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A35DA" w14:textId="77777777" w:rsidR="002D12B1" w:rsidRDefault="002D12B1" w:rsidP="002D12B1">
      <w:pPr>
        <w:pStyle w:val="af1"/>
      </w:pPr>
      <w:r>
        <w:rPr>
          <w:rFonts w:hint="eastAsia"/>
        </w:rPr>
        <w:t>噪声填报简易指南</w:t>
      </w:r>
    </w:p>
    <w:p w14:paraId="2D6B2F53" w14:textId="06F25AE9" w:rsidR="002D12B1" w:rsidRDefault="002D12B1" w:rsidP="002D12B1">
      <w:pPr>
        <w:pStyle w:val="a4"/>
      </w:pPr>
      <w:r>
        <w:rPr>
          <w:rFonts w:hint="eastAsia"/>
        </w:rPr>
        <w:t>技术规范</w:t>
      </w:r>
    </w:p>
    <w:p w14:paraId="0ECE7C90" w14:textId="6814F470" w:rsidR="002D12B1" w:rsidRDefault="002D12B1" w:rsidP="002D12B1">
      <w:pPr>
        <w:pStyle w:val="af0"/>
        <w:ind w:firstLine="480"/>
      </w:pPr>
      <w:r w:rsidRPr="002D12B1">
        <w:rPr>
          <w:rFonts w:hint="eastAsia"/>
        </w:rPr>
        <w:t>《排污许可证申请与核发技术规范</w:t>
      </w:r>
      <w:r w:rsidRPr="002D12B1">
        <w:rPr>
          <w:rFonts w:hint="eastAsia"/>
        </w:rPr>
        <w:t xml:space="preserve"> </w:t>
      </w:r>
      <w:r w:rsidRPr="002D12B1">
        <w:rPr>
          <w:rFonts w:hint="eastAsia"/>
        </w:rPr>
        <w:t>工业噪声》（</w:t>
      </w:r>
      <w:r w:rsidRPr="002D12B1">
        <w:rPr>
          <w:rFonts w:hint="eastAsia"/>
        </w:rPr>
        <w:t>HJ 1301-2023</w:t>
      </w:r>
      <w:r w:rsidRPr="002D12B1">
        <w:rPr>
          <w:rFonts w:hint="eastAsia"/>
        </w:rPr>
        <w:t>）</w:t>
      </w:r>
    </w:p>
    <w:p w14:paraId="2320CB6E" w14:textId="04035487" w:rsidR="002D12B1" w:rsidRDefault="002D12B1" w:rsidP="002D12B1">
      <w:pPr>
        <w:pStyle w:val="a4"/>
      </w:pPr>
      <w:r>
        <w:rPr>
          <w:rFonts w:hint="eastAsia"/>
        </w:rPr>
        <w:t>适用范围</w:t>
      </w:r>
    </w:p>
    <w:p w14:paraId="3C290FA1" w14:textId="77777777" w:rsidR="002D12B1" w:rsidRDefault="002D12B1" w:rsidP="002D12B1">
      <w:pPr>
        <w:pStyle w:val="af0"/>
        <w:ind w:firstLine="480"/>
      </w:pPr>
      <w:r>
        <w:rPr>
          <w:rFonts w:hint="eastAsia"/>
        </w:rPr>
        <w:t>适用范围：《</w:t>
      </w:r>
      <w:r w:rsidRPr="00A46172">
        <w:rPr>
          <w:rFonts w:hint="eastAsia"/>
        </w:rPr>
        <w:t>固定污染源排污许可分类管理名录（</w:t>
      </w:r>
      <w:r w:rsidRPr="00A46172">
        <w:rPr>
          <w:rFonts w:hint="eastAsia"/>
        </w:rPr>
        <w:t>2019</w:t>
      </w:r>
      <w:r w:rsidRPr="00A46172">
        <w:rPr>
          <w:rFonts w:hint="eastAsia"/>
        </w:rPr>
        <w:t>年版）</w:t>
      </w:r>
      <w:r>
        <w:rPr>
          <w:rFonts w:hint="eastAsia"/>
        </w:rPr>
        <w:t>》中第</w:t>
      </w:r>
      <w:r>
        <w:rPr>
          <w:rFonts w:hint="eastAsia"/>
        </w:rPr>
        <w:t>3</w:t>
      </w:r>
      <w:r>
        <w:t>-99</w:t>
      </w:r>
      <w:r>
        <w:rPr>
          <w:rFonts w:hint="eastAsia"/>
        </w:rPr>
        <w:t>类的企业。</w:t>
      </w:r>
    </w:p>
    <w:p w14:paraId="0E497712" w14:textId="77777777" w:rsidR="002D12B1" w:rsidRDefault="002D12B1" w:rsidP="002D12B1">
      <w:pPr>
        <w:pStyle w:val="af0"/>
        <w:ind w:firstLine="480"/>
      </w:pPr>
      <w:r>
        <w:rPr>
          <w:rFonts w:hint="eastAsia"/>
        </w:rPr>
        <w:t>畜牧业、零售业、水上运输业、</w:t>
      </w:r>
      <w:r w:rsidRPr="00A46172">
        <w:rPr>
          <w:rFonts w:hint="eastAsia"/>
        </w:rPr>
        <w:t>装卸搬运和仓储业</w:t>
      </w:r>
      <w:r>
        <w:rPr>
          <w:rFonts w:hint="eastAsia"/>
        </w:rPr>
        <w:t>、</w:t>
      </w:r>
      <w:r w:rsidRPr="00A46172">
        <w:rPr>
          <w:rFonts w:hint="eastAsia"/>
        </w:rPr>
        <w:t>生态保护和环境治理业</w:t>
      </w:r>
      <w:r>
        <w:rPr>
          <w:rFonts w:hint="eastAsia"/>
        </w:rPr>
        <w:t>、</w:t>
      </w:r>
      <w:r w:rsidRPr="00A46172">
        <w:rPr>
          <w:rFonts w:hint="eastAsia"/>
        </w:rPr>
        <w:t>公共设施管理业</w:t>
      </w:r>
      <w:r>
        <w:rPr>
          <w:rFonts w:hint="eastAsia"/>
        </w:rPr>
        <w:t>、居民服务业、</w:t>
      </w:r>
      <w:r w:rsidRPr="00A46172">
        <w:rPr>
          <w:rFonts w:hint="eastAsia"/>
        </w:rPr>
        <w:t>机动车、电子产品和日用品修理业</w:t>
      </w:r>
      <w:r>
        <w:rPr>
          <w:rFonts w:hint="eastAsia"/>
        </w:rPr>
        <w:t>、卫生、其他行业无需填报噪声。</w:t>
      </w:r>
    </w:p>
    <w:p w14:paraId="0B5D69DC" w14:textId="7E4203E6" w:rsidR="001912C1" w:rsidRDefault="001912C1" w:rsidP="001912C1">
      <w:pPr>
        <w:pStyle w:val="a4"/>
      </w:pPr>
      <w:r>
        <w:rPr>
          <w:rFonts w:hint="eastAsia"/>
        </w:rPr>
        <w:t>申请方式</w:t>
      </w:r>
    </w:p>
    <w:p w14:paraId="7BB82D4F" w14:textId="3C097A88" w:rsidR="001912C1" w:rsidRDefault="001912C1" w:rsidP="002D12B1">
      <w:pPr>
        <w:pStyle w:val="af0"/>
        <w:ind w:firstLine="480"/>
      </w:pPr>
      <w:r>
        <w:rPr>
          <w:rFonts w:hint="eastAsia"/>
        </w:rPr>
        <w:t>在“延续”、“变更”、“重新申请”时，需要以“重新申请”的方式添加噪声。</w:t>
      </w:r>
    </w:p>
    <w:p w14:paraId="20CA194B" w14:textId="7E4CBCCB" w:rsidR="001912C1" w:rsidRPr="001912C1" w:rsidRDefault="001912C1" w:rsidP="001912C1">
      <w:pPr>
        <w:pStyle w:val="af3"/>
      </w:pPr>
      <w:r>
        <w:rPr>
          <w:noProof/>
        </w:rPr>
        <w:drawing>
          <wp:inline distT="0" distB="0" distL="0" distR="0" wp14:anchorId="60F3BC11" wp14:editId="08704E36">
            <wp:extent cx="5543550" cy="4085590"/>
            <wp:effectExtent l="0" t="0" r="0" b="0"/>
            <wp:docPr id="66215275" name="图片 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15275" name="图片 1" descr="图形用户界面, 应用程序&#10;&#10;描述已自动生成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408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9B060" w14:textId="77777777" w:rsidR="002D12B1" w:rsidRDefault="002D12B1" w:rsidP="002D12B1">
      <w:pPr>
        <w:pStyle w:val="a4"/>
      </w:pPr>
      <w:r>
        <w:rPr>
          <w:rFonts w:hint="eastAsia"/>
        </w:rPr>
        <w:t>填报内容</w:t>
      </w:r>
    </w:p>
    <w:p w14:paraId="58C644CC" w14:textId="75F1C2FC" w:rsidR="002D12B1" w:rsidRDefault="002D12B1" w:rsidP="002D12B1">
      <w:pPr>
        <w:pStyle w:val="af0"/>
        <w:ind w:firstLine="480"/>
      </w:pPr>
      <w:r>
        <w:rPr>
          <w:rFonts w:hint="eastAsia"/>
        </w:rPr>
        <w:t>系统涉及填报有“工业噪声排放信息”、“环境管理要求</w:t>
      </w:r>
      <w:r>
        <w:rPr>
          <w:rFonts w:hint="eastAsia"/>
        </w:rPr>
        <w:t>-</w:t>
      </w:r>
      <w:r>
        <w:rPr>
          <w:rFonts w:hint="eastAsia"/>
        </w:rPr>
        <w:t>环境管理台账记录要求”、“相关附件”三块内容，详见下图。</w:t>
      </w:r>
    </w:p>
    <w:p w14:paraId="78A02D9C" w14:textId="16EB37BE" w:rsidR="002D12B1" w:rsidRPr="00A46172" w:rsidRDefault="002D12B1" w:rsidP="002D12B1">
      <w:pPr>
        <w:pStyle w:val="af3"/>
      </w:pPr>
      <w:r>
        <w:rPr>
          <w:noProof/>
        </w:rPr>
        <w:lastRenderedPageBreak/>
        <w:drawing>
          <wp:inline distT="0" distB="0" distL="0" distR="0" wp14:anchorId="7400C152" wp14:editId="651F2600">
            <wp:extent cx="2650989" cy="5114925"/>
            <wp:effectExtent l="0" t="0" r="0" b="0"/>
            <wp:docPr id="830149435" name="图片 1" descr="图片包含 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149435" name="图片 1" descr="图片包含 表格&#10;&#10;描述已自动生成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0919" cy="5134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B9B1B" w14:textId="7259110A" w:rsidR="004D448A" w:rsidRDefault="002D12B1" w:rsidP="002D12B1">
      <w:pPr>
        <w:pStyle w:val="a5"/>
      </w:pPr>
      <w:r>
        <w:rPr>
          <w:rFonts w:hint="eastAsia"/>
        </w:rPr>
        <w:t>工业噪声排放信息</w:t>
      </w:r>
    </w:p>
    <w:p w14:paraId="618DD2D1" w14:textId="7E7111DC" w:rsidR="002D12B1" w:rsidRDefault="002D12B1" w:rsidP="002D12B1">
      <w:pPr>
        <w:pStyle w:val="af3"/>
      </w:pPr>
      <w:r>
        <w:rPr>
          <w:noProof/>
        </w:rPr>
        <w:drawing>
          <wp:inline distT="0" distB="0" distL="0" distR="0" wp14:anchorId="52C732C3" wp14:editId="41A71D1A">
            <wp:extent cx="5543550" cy="3083560"/>
            <wp:effectExtent l="0" t="0" r="0" b="2540"/>
            <wp:docPr id="582024502" name="图片 1" descr="社交网络的手机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024502" name="图片 1" descr="社交网络的手机截图&#10;&#10;描述已自动生成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308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C36BA" w14:textId="63E3559C" w:rsidR="002D12B1" w:rsidRDefault="002D12B1" w:rsidP="002D12B1">
      <w:pPr>
        <w:pStyle w:val="a6"/>
        <w:rPr>
          <w:shd w:val="clear" w:color="auto" w:fill="FFFFFF"/>
        </w:rPr>
      </w:pPr>
      <w:r>
        <w:rPr>
          <w:rFonts w:hint="eastAsia"/>
          <w:shd w:val="clear" w:color="auto" w:fill="FFFFFF"/>
        </w:rPr>
        <w:lastRenderedPageBreak/>
        <w:t>产噪环节</w:t>
      </w:r>
    </w:p>
    <w:p w14:paraId="75F5FBA6" w14:textId="5C1F5F88" w:rsidR="000E502F" w:rsidRPr="000E502F" w:rsidRDefault="00CA0033" w:rsidP="00CA0033">
      <w:pPr>
        <w:pStyle w:val="af3"/>
      </w:pPr>
      <w:r>
        <w:rPr>
          <w:noProof/>
        </w:rPr>
        <w:drawing>
          <wp:inline distT="0" distB="0" distL="0" distR="0" wp14:anchorId="3AA0BEFF" wp14:editId="11EF9ED6">
            <wp:extent cx="5543550" cy="554355"/>
            <wp:effectExtent l="0" t="0" r="0" b="0"/>
            <wp:docPr id="6976144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61445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254C2" w14:textId="2CC444A1" w:rsidR="002D12B1" w:rsidRDefault="002D12B1" w:rsidP="002D12B1">
      <w:pPr>
        <w:pStyle w:val="12"/>
        <w:ind w:firstLine="480"/>
      </w:pPr>
      <w:r>
        <w:rPr>
          <w:rFonts w:hint="eastAsia"/>
        </w:rPr>
        <w:t>产噪单元编号：</w:t>
      </w:r>
      <w:r>
        <w:rPr>
          <w:rFonts w:hint="eastAsia"/>
        </w:rPr>
        <w:t>C</w:t>
      </w:r>
      <w:r>
        <w:t>Z0001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t>Z0002</w:t>
      </w:r>
      <w:r>
        <w:rPr>
          <w:rFonts w:hint="eastAsia"/>
        </w:rPr>
        <w:t>这样</w:t>
      </w:r>
      <w:r w:rsidR="00A452FB">
        <w:rPr>
          <w:rFonts w:hint="eastAsia"/>
        </w:rPr>
        <w:t>往下</w:t>
      </w:r>
      <w:r>
        <w:rPr>
          <w:rFonts w:hint="eastAsia"/>
        </w:rPr>
        <w:t>编号；</w:t>
      </w:r>
    </w:p>
    <w:p w14:paraId="28EF4ACA" w14:textId="77777777" w:rsidR="00A452FB" w:rsidRDefault="002D12B1" w:rsidP="002D12B1">
      <w:pPr>
        <w:pStyle w:val="12"/>
        <w:ind w:firstLine="480"/>
      </w:pPr>
      <w:r w:rsidRPr="002D12B1">
        <w:rPr>
          <w:rFonts w:hint="eastAsia"/>
        </w:rPr>
        <w:t>产噪单元名称</w:t>
      </w:r>
      <w:r>
        <w:rPr>
          <w:rFonts w:hint="eastAsia"/>
        </w:rPr>
        <w:t>：</w:t>
      </w:r>
    </w:p>
    <w:p w14:paraId="513F46D3" w14:textId="7F7B0037" w:rsidR="002D12B1" w:rsidRDefault="00A452FB" w:rsidP="00A452FB">
      <w:pPr>
        <w:pStyle w:val="af0"/>
        <w:ind w:firstLine="480"/>
      </w:pPr>
      <w:r w:rsidRPr="00A452FB">
        <w:rPr>
          <w:rFonts w:hint="eastAsia"/>
        </w:rPr>
        <w:t>按照生产线、生产单元或厂房等填报产噪单元</w:t>
      </w:r>
      <w:r>
        <w:rPr>
          <w:rFonts w:hint="eastAsia"/>
        </w:rPr>
        <w:t>，可</w:t>
      </w:r>
      <w:r w:rsidR="002D12B1">
        <w:rPr>
          <w:rFonts w:hint="eastAsia"/>
        </w:rPr>
        <w:t>参考“主要产品及产能”的单元名称；</w:t>
      </w:r>
    </w:p>
    <w:p w14:paraId="500B9A97" w14:textId="6073363B" w:rsidR="002D12B1" w:rsidRDefault="002D12B1" w:rsidP="002D12B1">
      <w:pPr>
        <w:pStyle w:val="12"/>
        <w:ind w:firstLine="480"/>
      </w:pPr>
      <w:r w:rsidRPr="00D31DE4">
        <w:rPr>
          <w:rFonts w:hint="eastAsia"/>
          <w:highlight w:val="yellow"/>
        </w:rPr>
        <w:t>主要</w:t>
      </w:r>
      <w:r w:rsidRPr="002D12B1">
        <w:rPr>
          <w:rFonts w:hint="eastAsia"/>
        </w:rPr>
        <w:t>产噪设施及数量</w:t>
      </w:r>
      <w:r>
        <w:rPr>
          <w:rFonts w:hint="eastAsia"/>
        </w:rPr>
        <w:t>：填报内容参考下图所示</w:t>
      </w:r>
      <w:r w:rsidR="00D31DE4">
        <w:rPr>
          <w:rFonts w:hint="eastAsia"/>
        </w:rPr>
        <w:t>，</w:t>
      </w:r>
      <w:r w:rsidR="00D31DE4" w:rsidRPr="00D31DE4">
        <w:rPr>
          <w:rFonts w:hint="eastAsia"/>
          <w:highlight w:val="yellow"/>
        </w:rPr>
        <w:t>不是全部产噪设施</w:t>
      </w:r>
      <w:r w:rsidR="00D31DE4">
        <w:rPr>
          <w:rFonts w:hint="eastAsia"/>
        </w:rPr>
        <w:t>。</w:t>
      </w:r>
    </w:p>
    <w:p w14:paraId="62332DF4" w14:textId="535CC809" w:rsidR="002D12B1" w:rsidRPr="002D12B1" w:rsidRDefault="002D12B1" w:rsidP="002D12B1">
      <w:pPr>
        <w:pStyle w:val="af3"/>
      </w:pPr>
      <w:r>
        <w:rPr>
          <w:noProof/>
        </w:rPr>
        <w:drawing>
          <wp:inline distT="0" distB="0" distL="0" distR="0" wp14:anchorId="2972F14A" wp14:editId="2ED819D6">
            <wp:extent cx="4219575" cy="1087745"/>
            <wp:effectExtent l="0" t="0" r="0" b="0"/>
            <wp:docPr id="1083146336" name="图片 1" descr="文本, 信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146336" name="图片 1" descr="文本, 信件&#10;&#10;描述已自动生成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108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2FFC3" w14:textId="41376609" w:rsidR="002D12B1" w:rsidRDefault="002D12B1" w:rsidP="002D12B1">
      <w:pPr>
        <w:pStyle w:val="12"/>
        <w:ind w:firstLine="480"/>
      </w:pPr>
      <w:r w:rsidRPr="002D12B1">
        <w:rPr>
          <w:rFonts w:hint="eastAsia"/>
        </w:rPr>
        <w:t>主要噪声污染防治设施及数量</w:t>
      </w:r>
      <w:r>
        <w:rPr>
          <w:rFonts w:hint="eastAsia"/>
        </w:rPr>
        <w:t>：填报内容参考下图所示</w:t>
      </w:r>
    </w:p>
    <w:p w14:paraId="0CA6C6D0" w14:textId="469254EE" w:rsidR="002D12B1" w:rsidRDefault="002D12B1" w:rsidP="002D12B1">
      <w:pPr>
        <w:pStyle w:val="af3"/>
      </w:pPr>
      <w:r>
        <w:rPr>
          <w:noProof/>
        </w:rPr>
        <w:drawing>
          <wp:inline distT="0" distB="0" distL="0" distR="0" wp14:anchorId="76D0F9C3" wp14:editId="287F1868">
            <wp:extent cx="4086225" cy="994775"/>
            <wp:effectExtent l="0" t="0" r="0" b="8890"/>
            <wp:docPr id="1635546648" name="图片 1" descr="文本, 信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546648" name="图片 1" descr="文本, 信件&#10;&#10;描述已自动生成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99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08929" w14:textId="058A8311" w:rsidR="002D12B1" w:rsidRDefault="002D12B1" w:rsidP="002D12B1">
      <w:pPr>
        <w:pStyle w:val="a6"/>
      </w:pPr>
      <w:r w:rsidRPr="002D12B1">
        <w:rPr>
          <w:rFonts w:hint="eastAsia"/>
        </w:rPr>
        <w:t>执行标准</w:t>
      </w:r>
    </w:p>
    <w:p w14:paraId="6CF703E0" w14:textId="6834A2D3" w:rsidR="00CA0033" w:rsidRPr="00CA0033" w:rsidRDefault="00CA0033" w:rsidP="00CA0033">
      <w:pPr>
        <w:pStyle w:val="af3"/>
      </w:pPr>
      <w:r>
        <w:rPr>
          <w:noProof/>
        </w:rPr>
        <w:drawing>
          <wp:inline distT="0" distB="0" distL="0" distR="0" wp14:anchorId="46576838" wp14:editId="6E85CEC2">
            <wp:extent cx="5543550" cy="615950"/>
            <wp:effectExtent l="0" t="0" r="0" b="0"/>
            <wp:docPr id="818284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28449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760FB" w14:textId="466EAB7F" w:rsidR="002D12B1" w:rsidRDefault="000E502F" w:rsidP="000E502F">
      <w:pPr>
        <w:pStyle w:val="12"/>
        <w:ind w:firstLine="480"/>
      </w:pPr>
      <w:r w:rsidRPr="000E502F">
        <w:rPr>
          <w:rFonts w:hint="eastAsia"/>
        </w:rPr>
        <w:t>排放标准名称及编号</w:t>
      </w:r>
      <w:r>
        <w:rPr>
          <w:rFonts w:hint="eastAsia"/>
        </w:rPr>
        <w:t>：</w:t>
      </w:r>
      <w:r w:rsidRPr="000E502F">
        <w:rPr>
          <w:rFonts w:hint="eastAsia"/>
        </w:rPr>
        <w:t>工业企业厂界环境噪声排放标准</w:t>
      </w:r>
      <w:r w:rsidRPr="000E502F">
        <w:rPr>
          <w:rFonts w:hint="eastAsia"/>
        </w:rPr>
        <w:t>/GB 12348</w:t>
      </w:r>
      <w:r w:rsidRPr="000E502F">
        <w:rPr>
          <w:rFonts w:hint="eastAsia"/>
        </w:rPr>
        <w:t>—</w:t>
      </w:r>
      <w:r w:rsidRPr="000E502F">
        <w:rPr>
          <w:rFonts w:hint="eastAsia"/>
        </w:rPr>
        <w:t>2008</w:t>
      </w:r>
    </w:p>
    <w:p w14:paraId="71866FF0" w14:textId="735B89CE" w:rsidR="00CA0033" w:rsidRDefault="000E502F" w:rsidP="000E502F">
      <w:pPr>
        <w:pStyle w:val="12"/>
        <w:ind w:firstLine="480"/>
      </w:pPr>
      <w:r w:rsidRPr="000E502F">
        <w:rPr>
          <w:rFonts w:hint="eastAsia"/>
        </w:rPr>
        <w:t>生产时段</w:t>
      </w:r>
      <w:r>
        <w:rPr>
          <w:rFonts w:hint="eastAsia"/>
        </w:rPr>
        <w:t>：根据</w:t>
      </w:r>
      <w:r w:rsidR="00A452FB">
        <w:rPr>
          <w:rFonts w:hint="eastAsia"/>
        </w:rPr>
        <w:t>设计</w:t>
      </w:r>
      <w:r>
        <w:rPr>
          <w:rFonts w:hint="eastAsia"/>
        </w:rPr>
        <w:t>生产时间填写</w:t>
      </w:r>
    </w:p>
    <w:p w14:paraId="756DA3BA" w14:textId="7B12A378" w:rsidR="000E502F" w:rsidRDefault="00CA0033" w:rsidP="00CA0033">
      <w:pPr>
        <w:pStyle w:val="af0"/>
        <w:ind w:firstLine="480"/>
      </w:pPr>
      <w:r>
        <w:rPr>
          <w:rFonts w:hint="eastAsia"/>
        </w:rPr>
        <w:t>昼间：</w:t>
      </w:r>
      <w:r>
        <w:rPr>
          <w:rFonts w:hint="eastAsia"/>
        </w:rPr>
        <w:t>6:</w:t>
      </w:r>
      <w:r>
        <w:t>00-22</w:t>
      </w:r>
      <w:r>
        <w:rPr>
          <w:rFonts w:hint="eastAsia"/>
        </w:rPr>
        <w:t>:</w:t>
      </w:r>
      <w:r>
        <w:t>00</w:t>
      </w:r>
      <w:r>
        <w:rPr>
          <w:rFonts w:hint="eastAsia"/>
        </w:rPr>
        <w:t>；夜间：</w:t>
      </w:r>
      <w:r>
        <w:rPr>
          <w:rFonts w:hint="eastAsia"/>
        </w:rPr>
        <w:t>2</w:t>
      </w:r>
      <w:r>
        <w:t>2</w:t>
      </w:r>
      <w:r>
        <w:rPr>
          <w:rFonts w:hint="eastAsia"/>
        </w:rPr>
        <w:t>:</w:t>
      </w:r>
      <w:r>
        <w:t>00-</w:t>
      </w:r>
      <w:r>
        <w:rPr>
          <w:rFonts w:hint="eastAsia"/>
        </w:rPr>
        <w:t>次日</w:t>
      </w:r>
      <w:r>
        <w:rPr>
          <w:rFonts w:hint="eastAsia"/>
        </w:rPr>
        <w:t>6:</w:t>
      </w:r>
      <w:r>
        <w:t>00</w:t>
      </w:r>
      <w:r w:rsidR="000E502F">
        <w:rPr>
          <w:rFonts w:hint="eastAsia"/>
        </w:rPr>
        <w:t>（需注意，超过</w:t>
      </w:r>
      <w:r w:rsidR="000E502F">
        <w:rPr>
          <w:rFonts w:hint="eastAsia"/>
        </w:rPr>
        <w:t>2</w:t>
      </w:r>
      <w:r w:rsidR="000E502F">
        <w:t>4</w:t>
      </w:r>
      <w:r w:rsidR="000E502F">
        <w:rPr>
          <w:rFonts w:hint="eastAsia"/>
        </w:rPr>
        <w:t>:</w:t>
      </w:r>
      <w:r w:rsidR="000E502F">
        <w:t>00</w:t>
      </w:r>
      <w:r w:rsidR="000E502F">
        <w:rPr>
          <w:rFonts w:hint="eastAsia"/>
        </w:rPr>
        <w:t>的需要勾选“次日”）</w:t>
      </w:r>
    </w:p>
    <w:p w14:paraId="3CF7E33D" w14:textId="66A5B6C0" w:rsidR="000E502F" w:rsidRPr="000E502F" w:rsidRDefault="00CA0033" w:rsidP="00CA0033">
      <w:pPr>
        <w:pStyle w:val="af3"/>
      </w:pPr>
      <w:r>
        <w:rPr>
          <w:noProof/>
        </w:rPr>
        <w:drawing>
          <wp:inline distT="0" distB="0" distL="0" distR="0" wp14:anchorId="7E60C980" wp14:editId="3EE67F39">
            <wp:extent cx="3848100" cy="954751"/>
            <wp:effectExtent l="0" t="0" r="0" b="0"/>
            <wp:docPr id="1200912923" name="图片 1" descr="图形用户界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912923" name="图片 1" descr="图形用户界面&#10;&#10;描述已自动生成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77037" cy="961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7DFC9" w14:textId="1D3F5A22" w:rsidR="002D12B1" w:rsidRDefault="002D12B1" w:rsidP="002D12B1">
      <w:pPr>
        <w:pStyle w:val="a6"/>
      </w:pPr>
      <w:r w:rsidRPr="002D12B1">
        <w:rPr>
          <w:rFonts w:hint="eastAsia"/>
        </w:rPr>
        <w:t>工业噪声排放许可管理要求</w:t>
      </w:r>
    </w:p>
    <w:p w14:paraId="60C20344" w14:textId="0F68F61D" w:rsidR="002D12B1" w:rsidRDefault="00CA0033" w:rsidP="00CA0033">
      <w:pPr>
        <w:pStyle w:val="af3"/>
      </w:pPr>
      <w:r>
        <w:rPr>
          <w:noProof/>
        </w:rPr>
        <w:lastRenderedPageBreak/>
        <w:drawing>
          <wp:inline distT="0" distB="0" distL="0" distR="0" wp14:anchorId="48B6660A" wp14:editId="30B4B47C">
            <wp:extent cx="5543550" cy="732790"/>
            <wp:effectExtent l="0" t="0" r="0" b="0"/>
            <wp:docPr id="1844083544" name="图片 1" descr="图片包含 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083544" name="图片 1" descr="图片包含 表格&#10;&#10;描述已自动生成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F4558" w14:textId="1FB5ACB1" w:rsidR="00CA0033" w:rsidRDefault="00CA0033" w:rsidP="00CA0033">
      <w:pPr>
        <w:pStyle w:val="12"/>
        <w:ind w:firstLine="480"/>
      </w:pPr>
      <w:r w:rsidRPr="00CA0033">
        <w:rPr>
          <w:rFonts w:hint="eastAsia"/>
        </w:rPr>
        <w:t>厂界噪声点位名称</w:t>
      </w:r>
      <w:r>
        <w:rPr>
          <w:rFonts w:hint="eastAsia"/>
        </w:rPr>
        <w:t>：厂界东、厂界南、厂界西、厂界北</w:t>
      </w:r>
    </w:p>
    <w:p w14:paraId="398D853F" w14:textId="77777777" w:rsidR="00A452FB" w:rsidRDefault="00CA0033" w:rsidP="00CA0033">
      <w:pPr>
        <w:pStyle w:val="12"/>
        <w:ind w:firstLine="480"/>
      </w:pPr>
      <w:r w:rsidRPr="00CA0033">
        <w:rPr>
          <w:rFonts w:hint="eastAsia"/>
        </w:rPr>
        <w:t>厂界外声环境功能区类别</w:t>
      </w:r>
      <w:r>
        <w:rPr>
          <w:rFonts w:hint="eastAsia"/>
        </w:rPr>
        <w:t>：</w:t>
      </w:r>
    </w:p>
    <w:p w14:paraId="41267BE0" w14:textId="14923F72" w:rsidR="00A452FB" w:rsidRDefault="00A452FB" w:rsidP="00A452FB">
      <w:pPr>
        <w:pStyle w:val="af3"/>
      </w:pPr>
      <w:r>
        <w:rPr>
          <w:noProof/>
        </w:rPr>
        <w:drawing>
          <wp:inline distT="0" distB="0" distL="0" distR="0" wp14:anchorId="4998A4C5" wp14:editId="3A792DD1">
            <wp:extent cx="4143375" cy="2441413"/>
            <wp:effectExtent l="0" t="0" r="0" b="0"/>
            <wp:docPr id="835301967" name="图片 1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301967" name="图片 1" descr="表格&#10;&#10;描述已自动生成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78568" cy="24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5C554" w14:textId="196E8D11" w:rsidR="00CA0033" w:rsidRDefault="00CA0033" w:rsidP="00A452FB">
      <w:pPr>
        <w:pStyle w:val="af0"/>
        <w:ind w:firstLine="480"/>
      </w:pPr>
      <w:r>
        <w:rPr>
          <w:rFonts w:hint="eastAsia"/>
        </w:rPr>
        <w:t>环评比较新的，可以根据环评内容进行填写，环评比较久，需重新进行判断。一般为</w:t>
      </w:r>
      <w:r>
        <w:rPr>
          <w:rFonts w:hint="eastAsia"/>
        </w:rPr>
        <w:t>3</w:t>
      </w:r>
      <w:r>
        <w:rPr>
          <w:rFonts w:hint="eastAsia"/>
        </w:rPr>
        <w:t>类。</w:t>
      </w:r>
    </w:p>
    <w:p w14:paraId="744D906F" w14:textId="556A0C2F" w:rsidR="00CA0033" w:rsidRDefault="00CA0033" w:rsidP="00CA0033">
      <w:pPr>
        <w:pStyle w:val="12"/>
        <w:ind w:firstLine="480"/>
      </w:pPr>
      <w:r w:rsidRPr="00CA0033">
        <w:rPr>
          <w:rFonts w:hint="eastAsia"/>
        </w:rPr>
        <w:t>工业噪声许可排放限值</w:t>
      </w:r>
      <w:r w:rsidRPr="00CA0033">
        <w:rPr>
          <w:rFonts w:hint="eastAsia"/>
        </w:rPr>
        <w:t xml:space="preserve"> dB(A)</w:t>
      </w:r>
      <w:r>
        <w:rPr>
          <w:rFonts w:hint="eastAsia"/>
        </w:rPr>
        <w:t>：</w:t>
      </w:r>
      <w:r w:rsidRPr="00CA0033">
        <w:rPr>
          <w:rFonts w:hint="eastAsia"/>
        </w:rPr>
        <w:t>厂界外声环境功能区类别</w:t>
      </w:r>
      <w:r>
        <w:rPr>
          <w:rFonts w:hint="eastAsia"/>
        </w:rPr>
        <w:t>选择后系统自动弹出，无需手动填写</w:t>
      </w:r>
      <w:r w:rsidR="00876BD0">
        <w:rPr>
          <w:rFonts w:hint="eastAsia"/>
        </w:rPr>
        <w:t>。</w:t>
      </w:r>
      <w:r w:rsidR="00876BD0" w:rsidRPr="00866CA5">
        <w:rPr>
          <w:rFonts w:hint="eastAsia"/>
          <w:highlight w:val="yellow"/>
        </w:rPr>
        <w:t>若夜间不生产，则无需许可夜间的限值，手动输入“</w:t>
      </w:r>
      <w:r w:rsidR="00876BD0" w:rsidRPr="00866CA5">
        <w:rPr>
          <w:rFonts w:hint="eastAsia"/>
          <w:highlight w:val="yellow"/>
        </w:rPr>
        <w:t>/</w:t>
      </w:r>
      <w:r w:rsidR="00876BD0" w:rsidRPr="00866CA5">
        <w:rPr>
          <w:rFonts w:hint="eastAsia"/>
          <w:highlight w:val="yellow"/>
        </w:rPr>
        <w:t>”</w:t>
      </w:r>
      <w:r>
        <w:rPr>
          <w:rFonts w:hint="eastAsia"/>
        </w:rPr>
        <w:t>。</w:t>
      </w:r>
    </w:p>
    <w:p w14:paraId="1C9B5F02" w14:textId="6BDC7D4F" w:rsidR="00A452FB" w:rsidRDefault="00A452FB" w:rsidP="00A452FB">
      <w:pPr>
        <w:pStyle w:val="12"/>
        <w:ind w:firstLine="480"/>
      </w:pPr>
      <w:r>
        <w:rPr>
          <w:rFonts w:hint="eastAsia"/>
        </w:rPr>
        <w:t>案例：</w:t>
      </w:r>
    </w:p>
    <w:p w14:paraId="4E88D2A5" w14:textId="5E89922A" w:rsidR="00A452FB" w:rsidRPr="00A452FB" w:rsidRDefault="00A452FB" w:rsidP="00A452FB">
      <w:pPr>
        <w:pStyle w:val="af3"/>
      </w:pPr>
      <w:r>
        <w:rPr>
          <w:noProof/>
        </w:rPr>
        <w:drawing>
          <wp:inline distT="0" distB="0" distL="0" distR="0" wp14:anchorId="5EB94426" wp14:editId="3601254C">
            <wp:extent cx="5543550" cy="1158240"/>
            <wp:effectExtent l="0" t="0" r="0" b="3810"/>
            <wp:docPr id="1585867415" name="图片 1" descr="图片包含 散点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867415" name="图片 1" descr="图片包含 散点图&#10;&#10;描述已自动生成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65DCB" w14:textId="4D914577" w:rsidR="002D12B1" w:rsidRDefault="002D12B1" w:rsidP="002D12B1">
      <w:pPr>
        <w:pStyle w:val="a6"/>
      </w:pPr>
      <w:r w:rsidRPr="002D12B1">
        <w:rPr>
          <w:rFonts w:hint="eastAsia"/>
        </w:rPr>
        <w:t>自行监测要求</w:t>
      </w:r>
    </w:p>
    <w:p w14:paraId="4894CC25" w14:textId="776CCA0A" w:rsidR="002D12B1" w:rsidRDefault="00CA0033" w:rsidP="00CA0033">
      <w:pPr>
        <w:pStyle w:val="af3"/>
      </w:pPr>
      <w:r>
        <w:rPr>
          <w:noProof/>
        </w:rPr>
        <w:drawing>
          <wp:inline distT="0" distB="0" distL="0" distR="0" wp14:anchorId="238FD806" wp14:editId="27ED43CC">
            <wp:extent cx="5543550" cy="503555"/>
            <wp:effectExtent l="0" t="0" r="0" b="0"/>
            <wp:docPr id="172626285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262859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57653" w14:textId="5462FD1B" w:rsidR="00CA0033" w:rsidRDefault="00CA0033" w:rsidP="00CA0033">
      <w:pPr>
        <w:pStyle w:val="12"/>
        <w:ind w:firstLine="480"/>
      </w:pPr>
      <w:r w:rsidRPr="00CA0033">
        <w:rPr>
          <w:rFonts w:hint="eastAsia"/>
        </w:rPr>
        <w:t>厂界噪声点位名称</w:t>
      </w:r>
      <w:r>
        <w:rPr>
          <w:rFonts w:hint="eastAsia"/>
        </w:rPr>
        <w:t>：与前面填的一致，依次选择</w:t>
      </w:r>
    </w:p>
    <w:p w14:paraId="6E736C24" w14:textId="22C564B1" w:rsidR="00CA0033" w:rsidRDefault="00CA0033" w:rsidP="00CA0033">
      <w:pPr>
        <w:pStyle w:val="12"/>
        <w:ind w:firstLine="480"/>
      </w:pPr>
      <w:r w:rsidRPr="00CA0033">
        <w:rPr>
          <w:rFonts w:hint="eastAsia"/>
        </w:rPr>
        <w:t>监测指标</w:t>
      </w:r>
      <w:r>
        <w:rPr>
          <w:rFonts w:hint="eastAsia"/>
        </w:rPr>
        <w:t>：</w:t>
      </w:r>
    </w:p>
    <w:p w14:paraId="741F1E5E" w14:textId="120189D7" w:rsidR="00CA0033" w:rsidRDefault="00CA0033" w:rsidP="00CA0033">
      <w:pPr>
        <w:pStyle w:val="af0"/>
        <w:ind w:firstLine="480"/>
      </w:pPr>
      <w:r>
        <w:rPr>
          <w:rFonts w:hint="eastAsia"/>
        </w:rPr>
        <w:t>仅昼间生产：等效声级</w:t>
      </w:r>
    </w:p>
    <w:p w14:paraId="211A9C87" w14:textId="7061E699" w:rsidR="00CA0033" w:rsidRPr="00CA0033" w:rsidRDefault="00CA0033" w:rsidP="00CA0033">
      <w:pPr>
        <w:pStyle w:val="af0"/>
        <w:ind w:firstLine="480"/>
      </w:pPr>
      <w:r>
        <w:rPr>
          <w:rFonts w:hint="eastAsia"/>
        </w:rPr>
        <w:t>昼夜均生产：等效声级、最大声级</w:t>
      </w:r>
    </w:p>
    <w:p w14:paraId="2ED287DC" w14:textId="66546AE8" w:rsidR="00CA0033" w:rsidRDefault="00CA0033" w:rsidP="00CA0033">
      <w:pPr>
        <w:pStyle w:val="12"/>
        <w:ind w:firstLine="480"/>
      </w:pPr>
      <w:r w:rsidRPr="00CA0033">
        <w:rPr>
          <w:rFonts w:hint="eastAsia"/>
        </w:rPr>
        <w:lastRenderedPageBreak/>
        <w:t>监测技术</w:t>
      </w:r>
      <w:r>
        <w:rPr>
          <w:rFonts w:hint="eastAsia"/>
        </w:rPr>
        <w:t>：手工</w:t>
      </w:r>
    </w:p>
    <w:p w14:paraId="30FFDFB2" w14:textId="4E130EA8" w:rsidR="00CA0033" w:rsidRDefault="00CA0033" w:rsidP="00CA0033">
      <w:pPr>
        <w:pStyle w:val="12"/>
        <w:ind w:firstLine="480"/>
      </w:pPr>
      <w:r w:rsidRPr="00CA0033">
        <w:rPr>
          <w:rFonts w:hint="eastAsia"/>
        </w:rPr>
        <w:t>自动监测是否应联网</w:t>
      </w:r>
      <w:r>
        <w:rPr>
          <w:rFonts w:hint="eastAsia"/>
        </w:rPr>
        <w:t>：否</w:t>
      </w:r>
    </w:p>
    <w:p w14:paraId="15B2A504" w14:textId="14E34508" w:rsidR="00CA0033" w:rsidRDefault="00CA0033" w:rsidP="00CA0033">
      <w:pPr>
        <w:pStyle w:val="12"/>
        <w:ind w:firstLine="480"/>
      </w:pPr>
      <w:r w:rsidRPr="00CA0033">
        <w:rPr>
          <w:rFonts w:hint="eastAsia"/>
        </w:rPr>
        <w:t>手工监测频次</w:t>
      </w:r>
      <w:r>
        <w:rPr>
          <w:rFonts w:hint="eastAsia"/>
        </w:rPr>
        <w:t>：</w:t>
      </w:r>
      <w:r>
        <w:rPr>
          <w:rFonts w:hint="eastAsia"/>
        </w:rPr>
        <w:t>1</w:t>
      </w:r>
      <w:r>
        <w:rPr>
          <w:rFonts w:hint="eastAsia"/>
        </w:rPr>
        <w:t>次</w:t>
      </w:r>
      <w:r>
        <w:rPr>
          <w:rFonts w:hint="eastAsia"/>
        </w:rPr>
        <w:t>/</w:t>
      </w:r>
      <w:r>
        <w:rPr>
          <w:rFonts w:hint="eastAsia"/>
        </w:rPr>
        <w:t>季</w:t>
      </w:r>
    </w:p>
    <w:p w14:paraId="43C10F20" w14:textId="78601969" w:rsidR="00A452FB" w:rsidRDefault="00A452FB" w:rsidP="00A452FB">
      <w:pPr>
        <w:pStyle w:val="12"/>
        <w:ind w:firstLine="480"/>
      </w:pPr>
      <w:r>
        <w:rPr>
          <w:rFonts w:hint="eastAsia"/>
        </w:rPr>
        <w:t>案例：</w:t>
      </w:r>
    </w:p>
    <w:p w14:paraId="4969C7FF" w14:textId="2284FA92" w:rsidR="00A452FB" w:rsidRPr="00A452FB" w:rsidRDefault="00A452FB" w:rsidP="00A452FB">
      <w:pPr>
        <w:pStyle w:val="af3"/>
      </w:pPr>
      <w:r>
        <w:rPr>
          <w:noProof/>
        </w:rPr>
        <w:drawing>
          <wp:inline distT="0" distB="0" distL="0" distR="0" wp14:anchorId="628D708E" wp14:editId="5D6C9B0D">
            <wp:extent cx="5543550" cy="979170"/>
            <wp:effectExtent l="0" t="0" r="0" b="0"/>
            <wp:docPr id="1614678996" name="图片 1" descr="图形用户界面, 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678996" name="图片 1" descr="图形用户界面, 表格&#10;&#10;描述已自动生成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BBE43" w14:textId="6AF6689B" w:rsidR="002D12B1" w:rsidRPr="002D12B1" w:rsidRDefault="002D12B1" w:rsidP="002D12B1">
      <w:pPr>
        <w:pStyle w:val="a6"/>
      </w:pPr>
      <w:r w:rsidRPr="002D12B1">
        <w:rPr>
          <w:rFonts w:hint="eastAsia"/>
        </w:rPr>
        <w:t>其他信息</w:t>
      </w:r>
    </w:p>
    <w:p w14:paraId="392E05EA" w14:textId="2298029B" w:rsidR="002D12B1" w:rsidRDefault="00CA0033" w:rsidP="00CA0033">
      <w:pPr>
        <w:pStyle w:val="af3"/>
      </w:pPr>
      <w:r>
        <w:rPr>
          <w:noProof/>
        </w:rPr>
        <w:drawing>
          <wp:inline distT="0" distB="0" distL="0" distR="0" wp14:anchorId="3CA8BDD0" wp14:editId="78AD8EE9">
            <wp:extent cx="5543550" cy="420370"/>
            <wp:effectExtent l="0" t="0" r="0" b="0"/>
            <wp:docPr id="11458981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89814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68F19" w14:textId="36E37557" w:rsidR="00CA0033" w:rsidRPr="00CA0033" w:rsidRDefault="00A452FB" w:rsidP="00CA0033">
      <w:pPr>
        <w:pStyle w:val="af0"/>
        <w:ind w:firstLine="480"/>
      </w:pPr>
      <w:r>
        <w:rPr>
          <w:rFonts w:hint="eastAsia"/>
        </w:rPr>
        <w:t>照抄</w:t>
      </w:r>
      <w:r w:rsidR="00CA0033">
        <w:rPr>
          <w:rFonts w:hint="eastAsia"/>
        </w:rPr>
        <w:t>即可：</w:t>
      </w:r>
      <w:r w:rsidR="00357A35" w:rsidRPr="00357A35">
        <w:rPr>
          <w:rFonts w:hint="eastAsia"/>
          <w:highlight w:val="yellow"/>
        </w:rPr>
        <w:t>（系统会自动生成</w:t>
      </w:r>
      <w:r w:rsidR="00357A35">
        <w:rPr>
          <w:rFonts w:hint="eastAsia"/>
          <w:highlight w:val="yellow"/>
        </w:rPr>
        <w:t>，可以直接用</w:t>
      </w:r>
      <w:r w:rsidR="00357A35" w:rsidRPr="00357A35">
        <w:rPr>
          <w:rFonts w:hint="eastAsia"/>
          <w:highlight w:val="yellow"/>
        </w:rPr>
        <w:t>）</w:t>
      </w:r>
    </w:p>
    <w:p w14:paraId="61F0D9CE" w14:textId="77777777" w:rsidR="00CA0033" w:rsidRDefault="00CA0033" w:rsidP="00CA0033">
      <w:pPr>
        <w:pStyle w:val="af0"/>
        <w:ind w:firstLine="480"/>
      </w:pPr>
      <w:r>
        <w:rPr>
          <w:rFonts w:hint="eastAsia"/>
        </w:rPr>
        <w:t>1</w:t>
      </w:r>
      <w:r>
        <w:rPr>
          <w:rFonts w:hint="eastAsia"/>
        </w:rPr>
        <w:t>、工业噪声排污单位应当按照</w:t>
      </w:r>
      <w:r>
        <w:rPr>
          <w:rFonts w:hint="eastAsia"/>
        </w:rPr>
        <w:t xml:space="preserve">HJ 819 </w:t>
      </w:r>
      <w:r>
        <w:rPr>
          <w:rFonts w:hint="eastAsia"/>
        </w:rPr>
        <w:t>等标准要求，根据自行监测方案及开展状况，梳理全过程监测质量控制要求，建立自行监测数据质量保证与质量控制体系。</w:t>
      </w:r>
    </w:p>
    <w:p w14:paraId="6FE0ADD1" w14:textId="77777777" w:rsidR="00CA0033" w:rsidRDefault="00CA0033" w:rsidP="00CA0033">
      <w:pPr>
        <w:pStyle w:val="af0"/>
        <w:ind w:firstLine="480"/>
      </w:pPr>
      <w:r>
        <w:rPr>
          <w:rFonts w:hint="eastAsia"/>
        </w:rPr>
        <w:t>2</w:t>
      </w:r>
      <w:r>
        <w:rPr>
          <w:rFonts w:hint="eastAsia"/>
        </w:rPr>
        <w:t>、工业噪声排污单位应按照《排污许可管理条例》，如实在全国排污许可证管理信息平台上公开自行监测信息。</w:t>
      </w:r>
    </w:p>
    <w:p w14:paraId="1979200B" w14:textId="77777777" w:rsidR="00CA0033" w:rsidRDefault="00CA0033" w:rsidP="00CA0033">
      <w:pPr>
        <w:pStyle w:val="af0"/>
        <w:ind w:firstLine="480"/>
      </w:pPr>
      <w:r>
        <w:rPr>
          <w:rFonts w:hint="eastAsia"/>
        </w:rPr>
        <w:t>3</w:t>
      </w:r>
      <w:r>
        <w:rPr>
          <w:rFonts w:hint="eastAsia"/>
        </w:rPr>
        <w:t>、工业噪声污染防治应满足</w:t>
      </w:r>
      <w:r>
        <w:rPr>
          <w:rFonts w:hint="eastAsia"/>
        </w:rPr>
        <w:t xml:space="preserve">GB/T 50087 </w:t>
      </w:r>
      <w:r>
        <w:rPr>
          <w:rFonts w:hint="eastAsia"/>
        </w:rPr>
        <w:t>和</w:t>
      </w:r>
      <w:r>
        <w:rPr>
          <w:rFonts w:hint="eastAsia"/>
        </w:rPr>
        <w:t xml:space="preserve">HJ 2034 </w:t>
      </w:r>
      <w:r>
        <w:rPr>
          <w:rFonts w:hint="eastAsia"/>
        </w:rPr>
        <w:t>中噪声控制相关要求。</w:t>
      </w:r>
    </w:p>
    <w:p w14:paraId="56CEF5E0" w14:textId="77777777" w:rsidR="00CA0033" w:rsidRDefault="00CA0033" w:rsidP="00CA0033">
      <w:pPr>
        <w:pStyle w:val="af0"/>
        <w:ind w:firstLine="480"/>
      </w:pPr>
      <w:r>
        <w:rPr>
          <w:rFonts w:hint="eastAsia"/>
        </w:rPr>
        <w:t>a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优化产噪设施布局和物流运输路线，优先采用低噪声设备和运输工具。</w:t>
      </w:r>
    </w:p>
    <w:p w14:paraId="5CBB6ED6" w14:textId="77777777" w:rsidR="00CA0033" w:rsidRDefault="00CA0033" w:rsidP="00CA0033">
      <w:pPr>
        <w:pStyle w:val="af0"/>
        <w:ind w:firstLine="480"/>
      </w:pPr>
      <w:r>
        <w:rPr>
          <w:rFonts w:hint="eastAsia"/>
        </w:rPr>
        <w:t>b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设备的运行和维护应符合设备说明书和相关技术规范的规定，定期检查其活动机构（如铰链、锁扣等）和密封机构（材料）的磨损情况等，及时保养、更换。</w:t>
      </w:r>
    </w:p>
    <w:p w14:paraId="1D97E721" w14:textId="77777777" w:rsidR="00CA0033" w:rsidRDefault="00CA0033" w:rsidP="00CA0033">
      <w:pPr>
        <w:pStyle w:val="af0"/>
        <w:ind w:firstLine="480"/>
      </w:pPr>
      <w:r>
        <w:rPr>
          <w:rFonts w:hint="eastAsia"/>
        </w:rPr>
        <w:t>c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大型噪声综合治理工程应制定检修计划和应急预案。污染治理系统检修时间应与工艺设备同步，对可能有问题的治理系统或设备应随时检查，检修和检查结果应记录并存档。</w:t>
      </w:r>
    </w:p>
    <w:p w14:paraId="678A993B" w14:textId="77777777" w:rsidR="00CA0033" w:rsidRDefault="00CA0033" w:rsidP="00CA0033">
      <w:pPr>
        <w:pStyle w:val="af0"/>
        <w:ind w:firstLine="480"/>
      </w:pPr>
      <w:r>
        <w:rPr>
          <w:rFonts w:hint="eastAsia"/>
        </w:rPr>
        <w:t>d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噪声控制设备中的易损设备、配件和通用材料，由工业噪声排污单位按机械设备管理规程和工艺安全运行要求储备，保证治理设施的正常使用。</w:t>
      </w:r>
    </w:p>
    <w:p w14:paraId="4B2547C5" w14:textId="77777777" w:rsidR="00CA0033" w:rsidRDefault="00CA0033" w:rsidP="00CA0033">
      <w:pPr>
        <w:pStyle w:val="af0"/>
        <w:ind w:firstLine="480"/>
      </w:pPr>
      <w:r>
        <w:rPr>
          <w:rFonts w:hint="eastAsia"/>
        </w:rPr>
        <w:t>e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所有噪声与振动控制设备，都应根据其使用环境的卫生条件、介质属性等要素，制定相应的运行和维护规程，确保其性能和使用寿命。</w:t>
      </w:r>
    </w:p>
    <w:p w14:paraId="2CDBE330" w14:textId="703F3A83" w:rsidR="00CA0033" w:rsidRDefault="00CA0033" w:rsidP="00CA0033">
      <w:pPr>
        <w:pStyle w:val="af0"/>
        <w:ind w:firstLine="480"/>
      </w:pPr>
      <w:r>
        <w:rPr>
          <w:rFonts w:hint="eastAsia"/>
        </w:rPr>
        <w:t>f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定期对噪声污染防治设施进行检查维护，确保噪声污染防治设施可靠有效。</w:t>
      </w:r>
    </w:p>
    <w:p w14:paraId="4A489338" w14:textId="2AA0C412" w:rsidR="002D12B1" w:rsidRDefault="002D12B1" w:rsidP="002D12B1">
      <w:pPr>
        <w:pStyle w:val="a5"/>
      </w:pPr>
      <w:r>
        <w:rPr>
          <w:rFonts w:hint="eastAsia"/>
        </w:rPr>
        <w:t>环境管理要求</w:t>
      </w:r>
      <w:r>
        <w:rPr>
          <w:rFonts w:hint="eastAsia"/>
        </w:rPr>
        <w:t>-</w:t>
      </w:r>
      <w:r>
        <w:rPr>
          <w:rFonts w:hint="eastAsia"/>
        </w:rPr>
        <w:t>环境管理台账记录要求</w:t>
      </w:r>
    </w:p>
    <w:p w14:paraId="04D03CCC" w14:textId="61D4F646" w:rsidR="002D12B1" w:rsidRDefault="00CA0033" w:rsidP="00CA0033">
      <w:pPr>
        <w:pStyle w:val="af3"/>
      </w:pPr>
      <w:r w:rsidRPr="00CA0033">
        <w:rPr>
          <w:noProof/>
        </w:rPr>
        <w:lastRenderedPageBreak/>
        <w:drawing>
          <wp:inline distT="0" distB="0" distL="0" distR="0" wp14:anchorId="47D70721" wp14:editId="0DD6E346">
            <wp:extent cx="5346746" cy="2466975"/>
            <wp:effectExtent l="0" t="0" r="6350" b="0"/>
            <wp:docPr id="729122181" name="图片 1" descr="日历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122181" name="图片 1" descr="日历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5" cy="2489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8"/>
        <w:gridCol w:w="3827"/>
        <w:gridCol w:w="1277"/>
        <w:gridCol w:w="991"/>
        <w:gridCol w:w="1207"/>
      </w:tblGrid>
      <w:tr w:rsidR="00136DF7" w:rsidRPr="002A6C7E" w14:paraId="77B3DF20" w14:textId="5C26BFA9" w:rsidTr="00136DF7">
        <w:trPr>
          <w:trHeight w:val="454"/>
          <w:jc w:val="center"/>
        </w:trPr>
        <w:tc>
          <w:tcPr>
            <w:tcW w:w="808" w:type="pct"/>
            <w:vAlign w:val="center"/>
          </w:tcPr>
          <w:p w14:paraId="176D2574" w14:textId="77777777" w:rsidR="00136DF7" w:rsidRPr="002A6C7E" w:rsidRDefault="00136DF7" w:rsidP="00136DF7">
            <w:pPr>
              <w:pStyle w:val="af9"/>
              <w:rPr>
                <w:sz w:val="18"/>
                <w:szCs w:val="18"/>
              </w:rPr>
            </w:pPr>
            <w:r w:rsidRPr="002A6C7E">
              <w:rPr>
                <w:rFonts w:hint="eastAsia"/>
                <w:sz w:val="18"/>
                <w:szCs w:val="18"/>
              </w:rPr>
              <w:t>类别</w:t>
            </w:r>
          </w:p>
        </w:tc>
        <w:tc>
          <w:tcPr>
            <w:tcW w:w="2197" w:type="pct"/>
            <w:vAlign w:val="center"/>
          </w:tcPr>
          <w:p w14:paraId="514280FF" w14:textId="77777777" w:rsidR="00136DF7" w:rsidRPr="002A6C7E" w:rsidRDefault="00136DF7" w:rsidP="00136DF7">
            <w:pPr>
              <w:pStyle w:val="af9"/>
              <w:rPr>
                <w:sz w:val="18"/>
                <w:szCs w:val="18"/>
              </w:rPr>
            </w:pPr>
            <w:r w:rsidRPr="002A6C7E">
              <w:rPr>
                <w:rFonts w:hint="eastAsia"/>
                <w:sz w:val="18"/>
                <w:szCs w:val="18"/>
              </w:rPr>
              <w:t>记录内容</w:t>
            </w:r>
          </w:p>
        </w:tc>
        <w:tc>
          <w:tcPr>
            <w:tcW w:w="733" w:type="pct"/>
            <w:vAlign w:val="center"/>
          </w:tcPr>
          <w:p w14:paraId="7F5B96C4" w14:textId="77777777" w:rsidR="00136DF7" w:rsidRPr="002A6C7E" w:rsidRDefault="00136DF7" w:rsidP="00136DF7">
            <w:pPr>
              <w:pStyle w:val="af9"/>
              <w:rPr>
                <w:sz w:val="18"/>
                <w:szCs w:val="18"/>
              </w:rPr>
            </w:pPr>
            <w:r w:rsidRPr="002A6C7E">
              <w:rPr>
                <w:rFonts w:hint="eastAsia"/>
                <w:sz w:val="18"/>
                <w:szCs w:val="18"/>
              </w:rPr>
              <w:t>记录频次</w:t>
            </w:r>
          </w:p>
        </w:tc>
        <w:tc>
          <w:tcPr>
            <w:tcW w:w="569" w:type="pct"/>
            <w:vAlign w:val="center"/>
          </w:tcPr>
          <w:p w14:paraId="010C5D65" w14:textId="534568EB" w:rsidR="00136DF7" w:rsidRPr="002A6C7E" w:rsidRDefault="00136DF7" w:rsidP="00136DF7">
            <w:pPr>
              <w:pStyle w:val="af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记录形式</w:t>
            </w:r>
          </w:p>
        </w:tc>
        <w:tc>
          <w:tcPr>
            <w:tcW w:w="693" w:type="pct"/>
            <w:vAlign w:val="center"/>
          </w:tcPr>
          <w:p w14:paraId="5593957A" w14:textId="53CDF001" w:rsidR="00136DF7" w:rsidRPr="002A6C7E" w:rsidRDefault="00136DF7" w:rsidP="00136DF7">
            <w:pPr>
              <w:pStyle w:val="af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其他信息</w:t>
            </w:r>
          </w:p>
        </w:tc>
      </w:tr>
      <w:tr w:rsidR="00136DF7" w:rsidRPr="002A6C7E" w14:paraId="6A50E00E" w14:textId="19DA566B" w:rsidTr="00136DF7">
        <w:trPr>
          <w:trHeight w:val="454"/>
          <w:jc w:val="center"/>
        </w:trPr>
        <w:tc>
          <w:tcPr>
            <w:tcW w:w="808" w:type="pct"/>
            <w:vAlign w:val="center"/>
          </w:tcPr>
          <w:p w14:paraId="031FFC7B" w14:textId="77777777" w:rsidR="00136DF7" w:rsidRPr="002A6C7E" w:rsidRDefault="00136DF7" w:rsidP="00136DF7">
            <w:pPr>
              <w:pStyle w:val="af9"/>
              <w:rPr>
                <w:rFonts w:ascii="宋体" w:hAnsi="宋体"/>
                <w:sz w:val="18"/>
                <w:szCs w:val="18"/>
              </w:rPr>
            </w:pPr>
            <w:r w:rsidRPr="002A6C7E">
              <w:rPr>
                <w:rFonts w:ascii="宋体" w:hAnsi="宋体" w:hint="eastAsia"/>
                <w:sz w:val="18"/>
                <w:szCs w:val="18"/>
              </w:rPr>
              <w:t>污染防治设施运行管理信息</w:t>
            </w:r>
          </w:p>
        </w:tc>
        <w:tc>
          <w:tcPr>
            <w:tcW w:w="2197" w:type="pct"/>
            <w:vAlign w:val="center"/>
          </w:tcPr>
          <w:p w14:paraId="7D25B713" w14:textId="77777777" w:rsidR="00136DF7" w:rsidRPr="002A6C7E" w:rsidRDefault="00136DF7" w:rsidP="00136DF7">
            <w:pPr>
              <w:pStyle w:val="af9"/>
              <w:rPr>
                <w:rFonts w:ascii="宋体" w:hAnsi="宋体"/>
                <w:sz w:val="18"/>
                <w:szCs w:val="18"/>
              </w:rPr>
            </w:pPr>
            <w:r w:rsidRPr="002A6C7E">
              <w:rPr>
                <w:rFonts w:ascii="宋体" w:hAnsi="宋体" w:hint="eastAsia"/>
                <w:sz w:val="18"/>
                <w:szCs w:val="18"/>
              </w:rPr>
              <w:t>噪声污染防治设施维修和更换情况：包括维修、更换时间，维修、更换内容。</w:t>
            </w:r>
          </w:p>
        </w:tc>
        <w:tc>
          <w:tcPr>
            <w:tcW w:w="733" w:type="pct"/>
            <w:vAlign w:val="center"/>
          </w:tcPr>
          <w:p w14:paraId="2AED3D2E" w14:textId="77777777" w:rsidR="00136DF7" w:rsidRPr="002A6C7E" w:rsidRDefault="00136DF7" w:rsidP="00136DF7">
            <w:pPr>
              <w:pStyle w:val="af9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每发生一次记录1次</w:t>
            </w:r>
          </w:p>
        </w:tc>
        <w:tc>
          <w:tcPr>
            <w:tcW w:w="569" w:type="pct"/>
            <w:vAlign w:val="center"/>
          </w:tcPr>
          <w:p w14:paraId="6A60BCAA" w14:textId="440D15B1" w:rsidR="00136DF7" w:rsidRDefault="00136DF7" w:rsidP="00136DF7">
            <w:pPr>
              <w:pStyle w:val="af9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电子或纸质台账</w:t>
            </w:r>
          </w:p>
        </w:tc>
        <w:tc>
          <w:tcPr>
            <w:tcW w:w="693" w:type="pct"/>
            <w:vAlign w:val="center"/>
          </w:tcPr>
          <w:p w14:paraId="68320C54" w14:textId="0DC0E5D1" w:rsidR="00136DF7" w:rsidRDefault="00136DF7" w:rsidP="00136DF7">
            <w:pPr>
              <w:pStyle w:val="af9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保存期限不少于五年</w:t>
            </w:r>
          </w:p>
        </w:tc>
      </w:tr>
      <w:tr w:rsidR="00136DF7" w:rsidRPr="002A6C7E" w14:paraId="210E3CFC" w14:textId="630FDAF7" w:rsidTr="00136DF7">
        <w:trPr>
          <w:trHeight w:val="454"/>
          <w:jc w:val="center"/>
        </w:trPr>
        <w:tc>
          <w:tcPr>
            <w:tcW w:w="808" w:type="pct"/>
            <w:vAlign w:val="center"/>
          </w:tcPr>
          <w:p w14:paraId="1B31BBE6" w14:textId="77777777" w:rsidR="00136DF7" w:rsidRPr="002A6C7E" w:rsidRDefault="00136DF7" w:rsidP="00136DF7">
            <w:pPr>
              <w:pStyle w:val="af9"/>
              <w:rPr>
                <w:rFonts w:ascii="宋体" w:hAnsi="宋体"/>
                <w:sz w:val="18"/>
                <w:szCs w:val="18"/>
              </w:rPr>
            </w:pPr>
            <w:r w:rsidRPr="002A6C7E">
              <w:rPr>
                <w:rFonts w:ascii="宋体" w:hAnsi="宋体" w:hint="eastAsia"/>
                <w:sz w:val="18"/>
                <w:szCs w:val="18"/>
              </w:rPr>
              <w:t>监测记录信息</w:t>
            </w:r>
          </w:p>
        </w:tc>
        <w:tc>
          <w:tcPr>
            <w:tcW w:w="2197" w:type="pct"/>
            <w:vAlign w:val="center"/>
          </w:tcPr>
          <w:p w14:paraId="5E022591" w14:textId="77777777" w:rsidR="00136DF7" w:rsidRPr="002A6C7E" w:rsidRDefault="00136DF7" w:rsidP="00136DF7">
            <w:pPr>
              <w:pStyle w:val="af9"/>
              <w:rPr>
                <w:rFonts w:ascii="宋体" w:hAnsi="宋体"/>
                <w:sz w:val="18"/>
                <w:szCs w:val="18"/>
              </w:rPr>
            </w:pPr>
            <w:r w:rsidRPr="002A6C7E">
              <w:rPr>
                <w:rFonts w:ascii="宋体" w:hAnsi="宋体" w:hint="eastAsia"/>
                <w:sz w:val="18"/>
                <w:szCs w:val="18"/>
              </w:rPr>
              <w:t>（1）噪声监测时段内非正常工况情形、事件原因、是否报告、应对措施等。</w:t>
            </w:r>
          </w:p>
          <w:p w14:paraId="136822AA" w14:textId="77777777" w:rsidR="00136DF7" w:rsidRPr="002A6C7E" w:rsidRDefault="00136DF7" w:rsidP="00136DF7">
            <w:pPr>
              <w:pStyle w:val="af9"/>
              <w:rPr>
                <w:rFonts w:ascii="宋体" w:hAnsi="宋体"/>
                <w:sz w:val="18"/>
                <w:szCs w:val="18"/>
              </w:rPr>
            </w:pPr>
            <w:r w:rsidRPr="002A6C7E">
              <w:rPr>
                <w:rFonts w:ascii="宋体" w:hAnsi="宋体" w:hint="eastAsia"/>
                <w:sz w:val="18"/>
                <w:szCs w:val="18"/>
              </w:rPr>
              <w:t>（2）监测时段内工业噪声排放值超标情况，包括超标原因、是否报告、应对措施等。</w:t>
            </w:r>
          </w:p>
        </w:tc>
        <w:tc>
          <w:tcPr>
            <w:tcW w:w="733" w:type="pct"/>
            <w:vAlign w:val="center"/>
          </w:tcPr>
          <w:p w14:paraId="1D069852" w14:textId="77777777" w:rsidR="00136DF7" w:rsidRPr="002A6C7E" w:rsidRDefault="00136DF7" w:rsidP="00136DF7">
            <w:pPr>
              <w:pStyle w:val="af9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每发生一次记录1次</w:t>
            </w:r>
          </w:p>
        </w:tc>
        <w:tc>
          <w:tcPr>
            <w:tcW w:w="569" w:type="pct"/>
            <w:vAlign w:val="center"/>
          </w:tcPr>
          <w:p w14:paraId="62238893" w14:textId="6D0EFE0D" w:rsidR="00136DF7" w:rsidRDefault="00136DF7" w:rsidP="00136DF7">
            <w:pPr>
              <w:pStyle w:val="af9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电子或纸质台账</w:t>
            </w:r>
          </w:p>
        </w:tc>
        <w:tc>
          <w:tcPr>
            <w:tcW w:w="693" w:type="pct"/>
            <w:vAlign w:val="center"/>
          </w:tcPr>
          <w:p w14:paraId="72501782" w14:textId="16341E60" w:rsidR="00136DF7" w:rsidRDefault="00136DF7" w:rsidP="00136DF7">
            <w:pPr>
              <w:pStyle w:val="af9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保存期限不少于五年</w:t>
            </w:r>
          </w:p>
        </w:tc>
      </w:tr>
    </w:tbl>
    <w:p w14:paraId="21B98EF5" w14:textId="400415F0" w:rsidR="002D12B1" w:rsidRDefault="002D12B1" w:rsidP="002D12B1">
      <w:pPr>
        <w:pStyle w:val="a5"/>
      </w:pPr>
      <w:r>
        <w:rPr>
          <w:rFonts w:hint="eastAsia"/>
        </w:rPr>
        <w:t>相关附件</w:t>
      </w:r>
    </w:p>
    <w:p w14:paraId="00CDFE41" w14:textId="038D1630" w:rsidR="00CA0033" w:rsidRPr="00CA0033" w:rsidRDefault="00CA0033" w:rsidP="00CA0033">
      <w:pPr>
        <w:pStyle w:val="af0"/>
        <w:ind w:firstLine="480"/>
      </w:pPr>
      <w:r>
        <w:rPr>
          <w:rFonts w:hint="eastAsia"/>
        </w:rPr>
        <w:t>需上传</w:t>
      </w:r>
      <w:r w:rsidRPr="00CA0033">
        <w:rPr>
          <w:rFonts w:hint="eastAsia"/>
        </w:rPr>
        <w:t>主要产噪设施和主要噪声污染防治设施分布图</w:t>
      </w:r>
      <w:r>
        <w:rPr>
          <w:rFonts w:hint="eastAsia"/>
        </w:rPr>
        <w:t>。</w:t>
      </w:r>
    </w:p>
    <w:p w14:paraId="30A4B97B" w14:textId="75808E7E" w:rsidR="002D12B1" w:rsidRDefault="00CA0033" w:rsidP="00CA0033">
      <w:pPr>
        <w:pStyle w:val="af3"/>
      </w:pPr>
      <w:r>
        <w:rPr>
          <w:noProof/>
        </w:rPr>
        <w:drawing>
          <wp:inline distT="0" distB="0" distL="0" distR="0" wp14:anchorId="5FE7605F" wp14:editId="4A690C3B">
            <wp:extent cx="3438525" cy="514350"/>
            <wp:effectExtent l="0" t="0" r="9525" b="0"/>
            <wp:docPr id="1732224202" name="图片 1" descr="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224202" name="图片 1" descr="文本&#10;&#10;描述已自动生成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19D45" w14:textId="6B20DD43" w:rsidR="00CA0033" w:rsidRDefault="00CA0033" w:rsidP="00CA0033">
      <w:pPr>
        <w:pStyle w:val="af0"/>
        <w:ind w:firstLine="480"/>
      </w:pPr>
      <w:r>
        <w:rPr>
          <w:rFonts w:hint="eastAsia"/>
        </w:rPr>
        <w:t>具体绘画方式可参考下图。</w:t>
      </w:r>
    </w:p>
    <w:p w14:paraId="209C9120" w14:textId="1059391D" w:rsidR="00CA0033" w:rsidRPr="00CA0033" w:rsidRDefault="00CA0033" w:rsidP="00CA0033">
      <w:pPr>
        <w:pStyle w:val="af3"/>
      </w:pPr>
      <w:r w:rsidRPr="00CA0033">
        <w:rPr>
          <w:noProof/>
        </w:rPr>
        <w:drawing>
          <wp:inline distT="0" distB="0" distL="0" distR="0" wp14:anchorId="58536103" wp14:editId="582BF274">
            <wp:extent cx="4785567" cy="2838450"/>
            <wp:effectExtent l="0" t="0" r="0" b="0"/>
            <wp:docPr id="746488172" name="图片 2" descr="图表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488172" name="图片 2" descr="图表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253" cy="28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0033" w:rsidRPr="00CA0033" w:rsidSect="004F02EB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 w:code="9"/>
      <w:pgMar w:top="1588" w:right="1588" w:bottom="1588" w:left="1588" w:header="1134" w:footer="1134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E1B93" w14:textId="77777777" w:rsidR="004F02EB" w:rsidRDefault="004F02EB" w:rsidP="006F5A35">
      <w:pPr>
        <w:spacing w:line="240" w:lineRule="auto"/>
        <w:ind w:firstLine="480"/>
      </w:pPr>
      <w:r>
        <w:separator/>
      </w:r>
    </w:p>
  </w:endnote>
  <w:endnote w:type="continuationSeparator" w:id="0">
    <w:p w14:paraId="5CF7CFF6" w14:textId="77777777" w:rsidR="004F02EB" w:rsidRDefault="004F02EB" w:rsidP="006F5A35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49DDC" w14:textId="77777777" w:rsidR="002D12B1" w:rsidRDefault="002D12B1">
    <w:pPr>
      <w:pStyle w:val="a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82AA5" w14:textId="33052492" w:rsidR="00EA7568" w:rsidRDefault="00EA7568">
    <w:pPr>
      <w:pStyle w:val="af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F8778" w14:textId="77777777" w:rsidR="002D12B1" w:rsidRDefault="002D12B1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7E892" w14:textId="77777777" w:rsidR="004F02EB" w:rsidRDefault="004F02EB" w:rsidP="006F5A35">
      <w:pPr>
        <w:spacing w:line="240" w:lineRule="auto"/>
        <w:ind w:firstLine="480"/>
      </w:pPr>
      <w:r>
        <w:separator/>
      </w:r>
    </w:p>
  </w:footnote>
  <w:footnote w:type="continuationSeparator" w:id="0">
    <w:p w14:paraId="36208F2E" w14:textId="77777777" w:rsidR="004F02EB" w:rsidRDefault="004F02EB" w:rsidP="006F5A35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F3197" w14:textId="77777777" w:rsidR="002D12B1" w:rsidRDefault="002D12B1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B179E" w14:textId="77777777" w:rsidR="002D12B1" w:rsidRDefault="002D12B1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DAFA" w14:textId="77777777" w:rsidR="002D12B1" w:rsidRDefault="002D12B1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0959502A"/>
    <w:multiLevelType w:val="multilevel"/>
    <w:tmpl w:val="0959502A"/>
    <w:lvl w:ilvl="0">
      <w:start w:val="1"/>
      <w:numFmt w:val="chineseCountingThousand"/>
      <w:pStyle w:val="a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2"/>
      <w:numFmt w:val="none"/>
      <w:pStyle w:val="a0"/>
      <w:isLgl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chineseCountingThousand"/>
      <w:pStyle w:val="1"/>
      <w:isLgl/>
      <w:suff w:val="nothing"/>
      <w:lvlText w:val="%3、"/>
      <w:lvlJc w:val="left"/>
      <w:pPr>
        <w:ind w:left="0" w:firstLine="0"/>
      </w:pPr>
      <w:rPr>
        <w:rFonts w:hint="eastAsia"/>
        <w:color w:val="auto"/>
      </w:rPr>
    </w:lvl>
    <w:lvl w:ilvl="3">
      <w:start w:val="1"/>
      <w:numFmt w:val="decimal"/>
      <w:pStyle w:val="a1"/>
      <w:isLgl/>
      <w:suff w:val="space"/>
      <w:lvlText w:val="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Restart w:val="1"/>
      <w:pStyle w:val="a2"/>
      <w:isLgl/>
      <w:suff w:val="space"/>
      <w:lvlText w:val="表%1-%5"/>
      <w:lvlJc w:val="center"/>
      <w:pPr>
        <w:ind w:left="0" w:firstLine="288"/>
      </w:pPr>
      <w:rPr>
        <w:rFonts w:hint="eastAsia"/>
      </w:rPr>
    </w:lvl>
    <w:lvl w:ilvl="5">
      <w:start w:val="1"/>
      <w:numFmt w:val="decimal"/>
      <w:lvlRestart w:val="1"/>
      <w:pStyle w:val="a3"/>
      <w:isLgl/>
      <w:suff w:val="space"/>
      <w:lvlText w:val="图%1-%6"/>
      <w:lvlJc w:val="center"/>
      <w:pPr>
        <w:ind w:left="0" w:firstLine="288"/>
      </w:pPr>
      <w:rPr>
        <w:rFonts w:hint="eastAsia"/>
      </w:rPr>
    </w:lvl>
    <w:lvl w:ilvl="6">
      <w:start w:val="1"/>
      <w:numFmt w:val="decimal"/>
      <w:lvlRestart w:val="4"/>
      <w:pStyle w:val="10"/>
      <w:suff w:val="nothing"/>
      <w:lvlText w:val="（%7）"/>
      <w:lvlJc w:val="left"/>
      <w:pPr>
        <w:ind w:left="0" w:firstLine="0"/>
      </w:pPr>
      <w:rPr>
        <w:rFonts w:hint="eastAsia"/>
        <w:lang w:val="en-US"/>
      </w:rPr>
    </w:lvl>
    <w:lvl w:ilvl="7">
      <w:start w:val="1"/>
      <w:numFmt w:val="bullet"/>
      <w:pStyle w:val="-"/>
      <w:suff w:val="nothing"/>
      <w:lvlText w:val="①"/>
      <w:lvlJc w:val="left"/>
      <w:pPr>
        <w:ind w:left="0" w:firstLine="0"/>
      </w:pPr>
      <w:rPr>
        <w:rFonts w:ascii="等线" w:eastAsia="等线" w:hAnsi="等线" w:hint="eastAsia"/>
        <w:color w:val="auto"/>
      </w:rPr>
    </w:lvl>
    <w:lvl w:ilvl="8">
      <w:start w:val="1"/>
      <w:numFmt w:val="bullet"/>
      <w:suff w:val="nothing"/>
      <w:lvlText w:val="①"/>
      <w:lvlJc w:val="left"/>
      <w:pPr>
        <w:ind w:left="0" w:firstLine="0"/>
      </w:pPr>
      <w:rPr>
        <w:rFonts w:ascii="等线" w:eastAsia="等线" w:hAnsi="等线" w:hint="eastAsia"/>
        <w:color w:val="auto"/>
      </w:rPr>
    </w:lvl>
  </w:abstractNum>
  <w:abstractNum w:abstractNumId="2" w15:restartNumberingAfterBreak="0">
    <w:nsid w:val="46D931BD"/>
    <w:multiLevelType w:val="multilevel"/>
    <w:tmpl w:val="11B6F8D2"/>
    <w:lvl w:ilvl="0">
      <w:start w:val="1"/>
      <w:numFmt w:val="decimal"/>
      <w:pStyle w:val="a4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5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a6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a7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Restart w:val="2"/>
      <w:pStyle w:val="a8"/>
      <w:suff w:val="space"/>
      <w:lvlText w:val="表%1.%2-%5"/>
      <w:lvlJc w:val="center"/>
      <w:pPr>
        <w:ind w:left="0" w:firstLine="288"/>
      </w:pPr>
      <w:rPr>
        <w:rFonts w:hint="eastAsia"/>
      </w:rPr>
    </w:lvl>
    <w:lvl w:ilvl="5">
      <w:start w:val="1"/>
      <w:numFmt w:val="decimal"/>
      <w:lvlRestart w:val="2"/>
      <w:pStyle w:val="a9"/>
      <w:suff w:val="space"/>
      <w:lvlText w:val="图%1.%2-%6"/>
      <w:lvlJc w:val="center"/>
      <w:pPr>
        <w:ind w:left="0" w:firstLine="288"/>
      </w:pPr>
      <w:rPr>
        <w:rFonts w:hint="eastAsia"/>
      </w:rPr>
    </w:lvl>
    <w:lvl w:ilvl="6">
      <w:start w:val="1"/>
      <w:numFmt w:val="decimal"/>
      <w:lvlRestart w:val="4"/>
      <w:pStyle w:val="11"/>
      <w:suff w:val="nothing"/>
      <w:lvlText w:val="%7、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pStyle w:val="12"/>
      <w:suff w:val="nothing"/>
      <w:lvlText w:val="（%8）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70D56CAC"/>
    <w:multiLevelType w:val="hybridMultilevel"/>
    <w:tmpl w:val="EE12CB5A"/>
    <w:lvl w:ilvl="0" w:tplc="3846525C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235089947">
    <w:abstractNumId w:val="0"/>
  </w:num>
  <w:num w:numId="2" w16cid:durableId="122113435">
    <w:abstractNumId w:val="0"/>
  </w:num>
  <w:num w:numId="3" w16cid:durableId="1537035466">
    <w:abstractNumId w:val="0"/>
  </w:num>
  <w:num w:numId="4" w16cid:durableId="992028347">
    <w:abstractNumId w:val="0"/>
  </w:num>
  <w:num w:numId="5" w16cid:durableId="55588014">
    <w:abstractNumId w:val="0"/>
  </w:num>
  <w:num w:numId="6" w16cid:durableId="1101339946">
    <w:abstractNumId w:val="0"/>
  </w:num>
  <w:num w:numId="7" w16cid:durableId="555090228">
    <w:abstractNumId w:val="0"/>
  </w:num>
  <w:num w:numId="8" w16cid:durableId="2097970902">
    <w:abstractNumId w:val="0"/>
  </w:num>
  <w:num w:numId="9" w16cid:durableId="35743221">
    <w:abstractNumId w:val="2"/>
  </w:num>
  <w:num w:numId="10" w16cid:durableId="20324138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4039422">
    <w:abstractNumId w:val="3"/>
  </w:num>
  <w:num w:numId="12" w16cid:durableId="5494565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6696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2B1"/>
    <w:rsid w:val="00046954"/>
    <w:rsid w:val="00051160"/>
    <w:rsid w:val="00063C18"/>
    <w:rsid w:val="000A5F9A"/>
    <w:rsid w:val="000E4AF1"/>
    <w:rsid w:val="000E502F"/>
    <w:rsid w:val="000E50A1"/>
    <w:rsid w:val="000F46BB"/>
    <w:rsid w:val="0010050F"/>
    <w:rsid w:val="00136DF7"/>
    <w:rsid w:val="0014410D"/>
    <w:rsid w:val="00145E64"/>
    <w:rsid w:val="001912C1"/>
    <w:rsid w:val="001A604B"/>
    <w:rsid w:val="001E3E9A"/>
    <w:rsid w:val="001E55EC"/>
    <w:rsid w:val="00255070"/>
    <w:rsid w:val="002D12B1"/>
    <w:rsid w:val="002E7272"/>
    <w:rsid w:val="003078DE"/>
    <w:rsid w:val="0034375B"/>
    <w:rsid w:val="003450F1"/>
    <w:rsid w:val="00356497"/>
    <w:rsid w:val="00357A35"/>
    <w:rsid w:val="0036619B"/>
    <w:rsid w:val="0038557D"/>
    <w:rsid w:val="00426739"/>
    <w:rsid w:val="004446E0"/>
    <w:rsid w:val="0044661B"/>
    <w:rsid w:val="004500F3"/>
    <w:rsid w:val="00451C40"/>
    <w:rsid w:val="00493F67"/>
    <w:rsid w:val="004B5E84"/>
    <w:rsid w:val="004D448A"/>
    <w:rsid w:val="004D5F04"/>
    <w:rsid w:val="004F02EB"/>
    <w:rsid w:val="004F1404"/>
    <w:rsid w:val="004F5B18"/>
    <w:rsid w:val="00570E06"/>
    <w:rsid w:val="005C3F0B"/>
    <w:rsid w:val="005D3C5B"/>
    <w:rsid w:val="00633C43"/>
    <w:rsid w:val="00641BCF"/>
    <w:rsid w:val="00645FCA"/>
    <w:rsid w:val="006826D4"/>
    <w:rsid w:val="00690823"/>
    <w:rsid w:val="006C368A"/>
    <w:rsid w:val="006C71DE"/>
    <w:rsid w:val="006F5A35"/>
    <w:rsid w:val="00702A4C"/>
    <w:rsid w:val="00707E50"/>
    <w:rsid w:val="00715A7D"/>
    <w:rsid w:val="007545C7"/>
    <w:rsid w:val="00787F01"/>
    <w:rsid w:val="007A3DD4"/>
    <w:rsid w:val="0084443F"/>
    <w:rsid w:val="00857D32"/>
    <w:rsid w:val="00866CA5"/>
    <w:rsid w:val="00873736"/>
    <w:rsid w:val="00876BD0"/>
    <w:rsid w:val="008D65B4"/>
    <w:rsid w:val="00901AE7"/>
    <w:rsid w:val="0093313E"/>
    <w:rsid w:val="00976481"/>
    <w:rsid w:val="009776A9"/>
    <w:rsid w:val="009D0027"/>
    <w:rsid w:val="009E20D4"/>
    <w:rsid w:val="009E5FA8"/>
    <w:rsid w:val="00A015F7"/>
    <w:rsid w:val="00A043EB"/>
    <w:rsid w:val="00A367DC"/>
    <w:rsid w:val="00A452FB"/>
    <w:rsid w:val="00A73BE5"/>
    <w:rsid w:val="00AA093A"/>
    <w:rsid w:val="00AC0976"/>
    <w:rsid w:val="00AC47CC"/>
    <w:rsid w:val="00AD786D"/>
    <w:rsid w:val="00B74F6B"/>
    <w:rsid w:val="00B84235"/>
    <w:rsid w:val="00C20D3A"/>
    <w:rsid w:val="00C93405"/>
    <w:rsid w:val="00CA0033"/>
    <w:rsid w:val="00CE3027"/>
    <w:rsid w:val="00CE6C30"/>
    <w:rsid w:val="00CF10E9"/>
    <w:rsid w:val="00D31DE4"/>
    <w:rsid w:val="00D6460D"/>
    <w:rsid w:val="00D80C3D"/>
    <w:rsid w:val="00D95F65"/>
    <w:rsid w:val="00E70451"/>
    <w:rsid w:val="00EA4813"/>
    <w:rsid w:val="00EA7568"/>
    <w:rsid w:val="00F55C5C"/>
    <w:rsid w:val="00F815BB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7A7FA"/>
  <w15:chartTrackingRefBased/>
  <w15:docId w15:val="{1570F56D-21F6-4EA9-A948-33D54E29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a">
    <w:name w:val="Normal"/>
    <w:qFormat/>
    <w:rsid w:val="00F815BB"/>
    <w:pPr>
      <w:widowControl w:val="0"/>
      <w:spacing w:line="460" w:lineRule="exact"/>
      <w:ind w:firstLineChars="200" w:firstLine="200"/>
      <w:jc w:val="both"/>
    </w:pPr>
    <w:rPr>
      <w:rFonts w:ascii="Arial" w:eastAsia="宋体" w:hAnsi="Arial"/>
      <w:sz w:val="24"/>
    </w:rPr>
  </w:style>
  <w:style w:type="character" w:default="1" w:styleId="ab">
    <w:name w:val="Default Paragraph Font"/>
    <w:uiPriority w:val="1"/>
    <w:semiHidden/>
    <w:unhideWhenUsed/>
  </w:style>
  <w:style w:type="table" w:default="1" w:styleId="a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d">
    <w:name w:val="No List"/>
    <w:uiPriority w:val="99"/>
    <w:semiHidden/>
    <w:unhideWhenUsed/>
  </w:style>
  <w:style w:type="table" w:customStyle="1" w:styleId="ae">
    <w:name w:val="三线表"/>
    <w:basedOn w:val="ac"/>
    <w:rsid w:val="00255070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character" w:styleId="af">
    <w:name w:val="Hyperlink"/>
    <w:basedOn w:val="ab"/>
    <w:uiPriority w:val="99"/>
    <w:unhideWhenUsed/>
    <w:rsid w:val="007A3DD4"/>
    <w:rPr>
      <w:color w:val="0563C1" w:themeColor="hyperlink"/>
      <w:u w:val="single"/>
    </w:rPr>
  </w:style>
  <w:style w:type="paragraph" w:styleId="TOC1">
    <w:name w:val="toc 1"/>
    <w:aliases w:val="目录内容"/>
    <w:basedOn w:val="aa"/>
    <w:next w:val="af0"/>
    <w:autoRedefine/>
    <w:uiPriority w:val="39"/>
    <w:unhideWhenUsed/>
    <w:rsid w:val="007A3DD4"/>
    <w:pPr>
      <w:spacing w:line="360" w:lineRule="exact"/>
      <w:ind w:firstLineChars="0" w:firstLine="0"/>
    </w:pPr>
  </w:style>
  <w:style w:type="paragraph" w:customStyle="1" w:styleId="af1">
    <w:name w:val="目录"/>
    <w:basedOn w:val="aa"/>
    <w:next w:val="af0"/>
    <w:link w:val="af2"/>
    <w:qFormat/>
    <w:rsid w:val="000E4AF1"/>
    <w:pPr>
      <w:spacing w:line="360" w:lineRule="exact"/>
      <w:ind w:firstLineChars="0" w:firstLine="0"/>
      <w:jc w:val="center"/>
    </w:pPr>
    <w:rPr>
      <w:noProof/>
      <w:sz w:val="36"/>
    </w:rPr>
  </w:style>
  <w:style w:type="character" w:customStyle="1" w:styleId="af2">
    <w:name w:val="目录 字符"/>
    <w:basedOn w:val="ab"/>
    <w:link w:val="af1"/>
    <w:rsid w:val="000E4AF1"/>
    <w:rPr>
      <w:rFonts w:ascii="Arial" w:eastAsia="宋体" w:hAnsi="Arial"/>
      <w:noProof/>
      <w:sz w:val="36"/>
    </w:rPr>
  </w:style>
  <w:style w:type="paragraph" w:customStyle="1" w:styleId="11">
    <w:name w:val="书正文编号1、"/>
    <w:basedOn w:val="aa"/>
    <w:next w:val="af0"/>
    <w:link w:val="13"/>
    <w:qFormat/>
    <w:rsid w:val="007A3DD4"/>
    <w:pPr>
      <w:widowControl/>
      <w:numPr>
        <w:ilvl w:val="6"/>
        <w:numId w:val="9"/>
      </w:numPr>
      <w:ind w:firstLine="200"/>
    </w:pPr>
    <w:rPr>
      <w:rFonts w:cs="Arial"/>
      <w:szCs w:val="24"/>
    </w:rPr>
  </w:style>
  <w:style w:type="character" w:customStyle="1" w:styleId="13">
    <w:name w:val="书正文编号1、 字符"/>
    <w:basedOn w:val="ab"/>
    <w:link w:val="11"/>
    <w:rsid w:val="007A3DD4"/>
    <w:rPr>
      <w:rFonts w:ascii="Arial" w:eastAsia="宋体" w:hAnsi="Arial" w:cs="Arial"/>
      <w:sz w:val="24"/>
      <w:szCs w:val="24"/>
    </w:rPr>
  </w:style>
  <w:style w:type="paragraph" w:customStyle="1" w:styleId="12">
    <w:name w:val="书正文编号（1）"/>
    <w:basedOn w:val="aa"/>
    <w:next w:val="af0"/>
    <w:link w:val="14"/>
    <w:qFormat/>
    <w:rsid w:val="007A3DD4"/>
    <w:pPr>
      <w:widowControl/>
      <w:numPr>
        <w:ilvl w:val="7"/>
        <w:numId w:val="9"/>
      </w:numPr>
      <w:ind w:firstLine="200"/>
    </w:pPr>
    <w:rPr>
      <w:rFonts w:cs="Arial"/>
      <w:szCs w:val="24"/>
    </w:rPr>
  </w:style>
  <w:style w:type="character" w:customStyle="1" w:styleId="14">
    <w:name w:val="书正文编号（1） 字符"/>
    <w:basedOn w:val="ab"/>
    <w:link w:val="12"/>
    <w:rsid w:val="007A3DD4"/>
    <w:rPr>
      <w:rFonts w:ascii="Arial" w:eastAsia="宋体" w:hAnsi="Arial" w:cs="Arial"/>
      <w:sz w:val="24"/>
      <w:szCs w:val="24"/>
    </w:rPr>
  </w:style>
  <w:style w:type="paragraph" w:customStyle="1" w:styleId="af0">
    <w:name w:val="书正文"/>
    <w:basedOn w:val="aa"/>
    <w:link w:val="Char"/>
    <w:qFormat/>
    <w:rsid w:val="00857D32"/>
    <w:rPr>
      <w:rFonts w:cs="Arial"/>
      <w:szCs w:val="24"/>
    </w:rPr>
  </w:style>
  <w:style w:type="character" w:customStyle="1" w:styleId="Char">
    <w:name w:val="书正文 Char"/>
    <w:link w:val="af0"/>
    <w:qFormat/>
    <w:rsid w:val="00857D32"/>
    <w:rPr>
      <w:rFonts w:ascii="Arial" w:eastAsia="宋体" w:hAnsi="Arial" w:cs="Arial"/>
      <w:sz w:val="24"/>
      <w:szCs w:val="24"/>
    </w:rPr>
  </w:style>
  <w:style w:type="paragraph" w:customStyle="1" w:styleId="a4">
    <w:name w:val="书一级"/>
    <w:basedOn w:val="aa"/>
    <w:next w:val="af0"/>
    <w:link w:val="Char0"/>
    <w:qFormat/>
    <w:rsid w:val="00857D32"/>
    <w:pPr>
      <w:numPr>
        <w:numId w:val="9"/>
      </w:numPr>
      <w:ind w:firstLineChars="0"/>
      <w:outlineLvl w:val="0"/>
    </w:pPr>
    <w:rPr>
      <w:rFonts w:cs="Arial"/>
      <w:b/>
      <w:sz w:val="30"/>
      <w:szCs w:val="20"/>
    </w:rPr>
  </w:style>
  <w:style w:type="character" w:customStyle="1" w:styleId="Char0">
    <w:name w:val="书一级 Char"/>
    <w:link w:val="a4"/>
    <w:rsid w:val="00857D32"/>
    <w:rPr>
      <w:rFonts w:ascii="Arial" w:eastAsia="宋体" w:hAnsi="Arial" w:cs="Arial"/>
      <w:b/>
      <w:sz w:val="30"/>
      <w:szCs w:val="20"/>
    </w:rPr>
  </w:style>
  <w:style w:type="paragraph" w:customStyle="1" w:styleId="a9">
    <w:name w:val="书图头"/>
    <w:basedOn w:val="aa"/>
    <w:qFormat/>
    <w:rsid w:val="000E4AF1"/>
    <w:pPr>
      <w:widowControl/>
      <w:numPr>
        <w:ilvl w:val="5"/>
        <w:numId w:val="9"/>
      </w:numPr>
      <w:adjustRightInd w:val="0"/>
      <w:ind w:firstLineChars="0" w:firstLine="0"/>
      <w:jc w:val="center"/>
    </w:pPr>
    <w:rPr>
      <w:rFonts w:cs="Times New Roman"/>
      <w:szCs w:val="20"/>
    </w:rPr>
  </w:style>
  <w:style w:type="paragraph" w:customStyle="1" w:styleId="a7">
    <w:name w:val="书四级"/>
    <w:basedOn w:val="aa"/>
    <w:next w:val="af0"/>
    <w:link w:val="Char1"/>
    <w:qFormat/>
    <w:rsid w:val="00857D32"/>
    <w:pPr>
      <w:widowControl/>
      <w:numPr>
        <w:ilvl w:val="3"/>
        <w:numId w:val="9"/>
      </w:numPr>
      <w:ind w:firstLineChars="0"/>
      <w:jc w:val="left"/>
      <w:outlineLvl w:val="3"/>
    </w:pPr>
    <w:rPr>
      <w:rFonts w:cs="Arial"/>
      <w:szCs w:val="24"/>
    </w:rPr>
  </w:style>
  <w:style w:type="character" w:customStyle="1" w:styleId="Char1">
    <w:name w:val="书四级 Char"/>
    <w:link w:val="a7"/>
    <w:qFormat/>
    <w:rsid w:val="00857D32"/>
    <w:rPr>
      <w:rFonts w:ascii="Arial" w:eastAsia="宋体" w:hAnsi="Arial" w:cs="Arial"/>
      <w:sz w:val="24"/>
      <w:szCs w:val="24"/>
    </w:rPr>
  </w:style>
  <w:style w:type="paragraph" w:customStyle="1" w:styleId="a6">
    <w:name w:val="书三级"/>
    <w:basedOn w:val="aa"/>
    <w:next w:val="af0"/>
    <w:link w:val="Char2"/>
    <w:qFormat/>
    <w:rsid w:val="00857D32"/>
    <w:pPr>
      <w:widowControl/>
      <w:numPr>
        <w:ilvl w:val="2"/>
        <w:numId w:val="9"/>
      </w:numPr>
      <w:ind w:firstLineChars="0"/>
      <w:jc w:val="left"/>
      <w:outlineLvl w:val="2"/>
    </w:pPr>
    <w:rPr>
      <w:rFonts w:cs="Arial"/>
      <w:b/>
      <w:szCs w:val="24"/>
    </w:rPr>
  </w:style>
  <w:style w:type="character" w:customStyle="1" w:styleId="Char2">
    <w:name w:val="书三级 Char"/>
    <w:link w:val="a6"/>
    <w:qFormat/>
    <w:rsid w:val="00857D32"/>
    <w:rPr>
      <w:rFonts w:ascii="Arial" w:eastAsia="宋体" w:hAnsi="Arial" w:cs="Arial"/>
      <w:b/>
      <w:sz w:val="24"/>
      <w:szCs w:val="24"/>
    </w:rPr>
  </w:style>
  <w:style w:type="paragraph" w:customStyle="1" w:styleId="a5">
    <w:name w:val="书二级"/>
    <w:basedOn w:val="aa"/>
    <w:next w:val="af0"/>
    <w:link w:val="Char3"/>
    <w:qFormat/>
    <w:rsid w:val="00857D32"/>
    <w:pPr>
      <w:numPr>
        <w:ilvl w:val="1"/>
        <w:numId w:val="9"/>
      </w:numPr>
      <w:ind w:firstLineChars="0"/>
      <w:outlineLvl w:val="1"/>
    </w:pPr>
    <w:rPr>
      <w:b/>
      <w:sz w:val="28"/>
      <w:szCs w:val="24"/>
    </w:rPr>
  </w:style>
  <w:style w:type="character" w:customStyle="1" w:styleId="Char3">
    <w:name w:val="书二级 Char"/>
    <w:link w:val="a5"/>
    <w:qFormat/>
    <w:rsid w:val="00857D32"/>
    <w:rPr>
      <w:rFonts w:ascii="Arial" w:eastAsia="宋体" w:hAnsi="Arial"/>
      <w:b/>
      <w:sz w:val="28"/>
      <w:szCs w:val="24"/>
    </w:rPr>
  </w:style>
  <w:style w:type="paragraph" w:customStyle="1" w:styleId="a8">
    <w:name w:val="书表头"/>
    <w:basedOn w:val="aa"/>
    <w:next w:val="af0"/>
    <w:link w:val="Char4"/>
    <w:qFormat/>
    <w:rsid w:val="00F815BB"/>
    <w:pPr>
      <w:numPr>
        <w:ilvl w:val="4"/>
        <w:numId w:val="9"/>
      </w:numPr>
      <w:adjustRightInd w:val="0"/>
      <w:snapToGrid w:val="0"/>
      <w:ind w:firstLineChars="0" w:firstLine="0"/>
      <w:jc w:val="center"/>
    </w:pPr>
  </w:style>
  <w:style w:type="character" w:customStyle="1" w:styleId="Char4">
    <w:name w:val="书表头 Char"/>
    <w:link w:val="a8"/>
    <w:qFormat/>
    <w:rsid w:val="00F815BB"/>
    <w:rPr>
      <w:rFonts w:ascii="Arial" w:eastAsia="宋体" w:hAnsi="Arial"/>
      <w:sz w:val="24"/>
    </w:rPr>
  </w:style>
  <w:style w:type="paragraph" w:customStyle="1" w:styleId="af3">
    <w:name w:val="图片"/>
    <w:basedOn w:val="aa"/>
    <w:next w:val="af0"/>
    <w:link w:val="af4"/>
    <w:qFormat/>
    <w:rsid w:val="000E4AF1"/>
    <w:pPr>
      <w:spacing w:line="240" w:lineRule="auto"/>
      <w:ind w:firstLineChars="0" w:firstLine="0"/>
      <w:jc w:val="center"/>
    </w:pPr>
  </w:style>
  <w:style w:type="character" w:customStyle="1" w:styleId="af4">
    <w:name w:val="图片 字符"/>
    <w:basedOn w:val="ab"/>
    <w:link w:val="af3"/>
    <w:rsid w:val="000E4AF1"/>
    <w:rPr>
      <w:rFonts w:ascii="Arial" w:eastAsia="宋体" w:hAnsi="Arial"/>
      <w:sz w:val="24"/>
    </w:rPr>
  </w:style>
  <w:style w:type="paragraph" w:customStyle="1" w:styleId="af5">
    <w:name w:val="附件、附图、附表"/>
    <w:basedOn w:val="aa"/>
    <w:next w:val="af0"/>
    <w:link w:val="af6"/>
    <w:qFormat/>
    <w:rsid w:val="000E4AF1"/>
    <w:pPr>
      <w:spacing w:line="240" w:lineRule="auto"/>
      <w:ind w:firstLineChars="0" w:firstLine="0"/>
      <w:jc w:val="left"/>
      <w:outlineLvl w:val="1"/>
    </w:pPr>
  </w:style>
  <w:style w:type="character" w:customStyle="1" w:styleId="af6">
    <w:name w:val="附件、附图、附表 字符"/>
    <w:basedOn w:val="Char"/>
    <w:link w:val="af5"/>
    <w:rsid w:val="000E4AF1"/>
    <w:rPr>
      <w:rFonts w:ascii="Arial" w:eastAsia="宋体" w:hAnsi="Arial" w:cs="Arial"/>
      <w:sz w:val="24"/>
      <w:szCs w:val="24"/>
    </w:rPr>
  </w:style>
  <w:style w:type="paragraph" w:customStyle="1" w:styleId="af7">
    <w:name w:val="表头单位"/>
    <w:basedOn w:val="aa"/>
    <w:next w:val="af0"/>
    <w:link w:val="af8"/>
    <w:qFormat/>
    <w:rsid w:val="00F815BB"/>
    <w:pPr>
      <w:spacing w:line="360" w:lineRule="exact"/>
      <w:ind w:firstLineChars="0" w:firstLine="0"/>
      <w:jc w:val="right"/>
    </w:pPr>
    <w:rPr>
      <w:sz w:val="21"/>
    </w:rPr>
  </w:style>
  <w:style w:type="character" w:customStyle="1" w:styleId="af8">
    <w:name w:val="表头单位 字符"/>
    <w:basedOn w:val="Char"/>
    <w:link w:val="af7"/>
    <w:rsid w:val="00F815BB"/>
    <w:rPr>
      <w:rFonts w:ascii="Arial" w:eastAsia="宋体" w:hAnsi="Arial" w:cs="Arial"/>
      <w:sz w:val="24"/>
      <w:szCs w:val="24"/>
    </w:rPr>
  </w:style>
  <w:style w:type="paragraph" w:customStyle="1" w:styleId="af9">
    <w:name w:val="表格中"/>
    <w:basedOn w:val="af0"/>
    <w:link w:val="Char5"/>
    <w:qFormat/>
    <w:rsid w:val="006826D4"/>
    <w:pPr>
      <w:spacing w:line="360" w:lineRule="exact"/>
      <w:ind w:firstLineChars="0" w:firstLine="0"/>
      <w:jc w:val="center"/>
    </w:pPr>
    <w:rPr>
      <w:rFonts w:ascii="Times New Roman" w:hAnsi="Times New Roman"/>
      <w:sz w:val="21"/>
      <w:szCs w:val="21"/>
    </w:rPr>
  </w:style>
  <w:style w:type="character" w:customStyle="1" w:styleId="Char5">
    <w:name w:val="表格中 Char"/>
    <w:link w:val="af9"/>
    <w:qFormat/>
    <w:rsid w:val="006826D4"/>
    <w:rPr>
      <w:rFonts w:ascii="Times New Roman" w:eastAsia="宋体" w:hAnsi="Times New Roman" w:cs="Arial"/>
    </w:rPr>
  </w:style>
  <w:style w:type="paragraph" w:styleId="afa">
    <w:name w:val="header"/>
    <w:basedOn w:val="aa"/>
    <w:link w:val="afb"/>
    <w:uiPriority w:val="99"/>
    <w:unhideWhenUsed/>
    <w:qFormat/>
    <w:rsid w:val="00E70451"/>
    <w:pPr>
      <w:pBdr>
        <w:bottom w:val="single" w:sz="6" w:space="1" w:color="auto"/>
      </w:pBdr>
      <w:snapToGrid w:val="0"/>
      <w:spacing w:line="240" w:lineRule="auto"/>
      <w:ind w:firstLineChars="0" w:firstLine="0"/>
      <w:jc w:val="center"/>
    </w:pPr>
    <w:rPr>
      <w:sz w:val="18"/>
      <w:szCs w:val="18"/>
    </w:rPr>
  </w:style>
  <w:style w:type="character" w:customStyle="1" w:styleId="afb">
    <w:name w:val="页眉 字符"/>
    <w:basedOn w:val="ab"/>
    <w:link w:val="afa"/>
    <w:uiPriority w:val="99"/>
    <w:rsid w:val="00E70451"/>
    <w:rPr>
      <w:rFonts w:ascii="Arial" w:eastAsia="宋体" w:hAnsi="Arial"/>
      <w:sz w:val="18"/>
      <w:szCs w:val="18"/>
    </w:rPr>
  </w:style>
  <w:style w:type="paragraph" w:styleId="afc">
    <w:name w:val="footer"/>
    <w:basedOn w:val="aa"/>
    <w:link w:val="afd"/>
    <w:uiPriority w:val="99"/>
    <w:unhideWhenUsed/>
    <w:qFormat/>
    <w:rsid w:val="00E70451"/>
    <w:pPr>
      <w:snapToGrid w:val="0"/>
      <w:spacing w:line="240" w:lineRule="auto"/>
      <w:ind w:firstLineChars="0" w:firstLine="0"/>
      <w:jc w:val="center"/>
    </w:pPr>
    <w:rPr>
      <w:sz w:val="18"/>
      <w:szCs w:val="18"/>
    </w:rPr>
  </w:style>
  <w:style w:type="character" w:customStyle="1" w:styleId="afd">
    <w:name w:val="页脚 字符"/>
    <w:basedOn w:val="ab"/>
    <w:link w:val="afc"/>
    <w:uiPriority w:val="99"/>
    <w:rsid w:val="00E70451"/>
    <w:rPr>
      <w:rFonts w:ascii="Arial" w:eastAsia="宋体" w:hAnsi="Arial"/>
      <w:sz w:val="18"/>
      <w:szCs w:val="18"/>
    </w:rPr>
  </w:style>
  <w:style w:type="paragraph" w:styleId="TOC2">
    <w:name w:val="toc 2"/>
    <w:basedOn w:val="aa"/>
    <w:next w:val="aa"/>
    <w:autoRedefine/>
    <w:uiPriority w:val="39"/>
    <w:unhideWhenUsed/>
    <w:rsid w:val="000F46BB"/>
    <w:pPr>
      <w:ind w:leftChars="200" w:left="420"/>
    </w:pPr>
  </w:style>
  <w:style w:type="paragraph" w:styleId="TOC3">
    <w:name w:val="toc 3"/>
    <w:basedOn w:val="aa"/>
    <w:next w:val="aa"/>
    <w:autoRedefine/>
    <w:uiPriority w:val="39"/>
    <w:unhideWhenUsed/>
    <w:rsid w:val="000F46BB"/>
    <w:pPr>
      <w:ind w:leftChars="400" w:left="840"/>
    </w:pPr>
  </w:style>
  <w:style w:type="table" w:styleId="afe">
    <w:name w:val="Table Grid"/>
    <w:basedOn w:val="ac"/>
    <w:uiPriority w:val="39"/>
    <w:rsid w:val="00754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表正文"/>
    <w:link w:val="aff0"/>
    <w:qFormat/>
    <w:rsid w:val="002D12B1"/>
    <w:pPr>
      <w:spacing w:line="360" w:lineRule="auto"/>
      <w:ind w:firstLineChars="200" w:firstLine="200"/>
      <w:jc w:val="both"/>
    </w:pPr>
    <w:rPr>
      <w:rFonts w:ascii="Times New Roman" w:eastAsia="宋体" w:hAnsi="Times New Roman" w:cs="Arial"/>
      <w:sz w:val="24"/>
      <w:szCs w:val="24"/>
    </w:rPr>
  </w:style>
  <w:style w:type="character" w:customStyle="1" w:styleId="aff0">
    <w:name w:val="表正文 字符"/>
    <w:link w:val="aff"/>
    <w:qFormat/>
    <w:rsid w:val="002D12B1"/>
    <w:rPr>
      <w:rFonts w:ascii="Times New Roman" w:eastAsia="宋体" w:hAnsi="Times New Roman" w:cs="Arial"/>
      <w:sz w:val="24"/>
      <w:szCs w:val="24"/>
    </w:rPr>
  </w:style>
  <w:style w:type="paragraph" w:customStyle="1" w:styleId="aff1">
    <w:name w:val="目录标题"/>
    <w:link w:val="aff2"/>
    <w:qFormat/>
    <w:rsid w:val="002D12B1"/>
    <w:pPr>
      <w:spacing w:line="360" w:lineRule="auto"/>
      <w:jc w:val="center"/>
      <w:outlineLvl w:val="1"/>
    </w:pPr>
    <w:rPr>
      <w:rFonts w:ascii="等线" w:eastAsia="等线" w:hAnsi="等线" w:cs="Times New Roman"/>
      <w:sz w:val="36"/>
      <w:szCs w:val="32"/>
    </w:rPr>
  </w:style>
  <w:style w:type="character" w:customStyle="1" w:styleId="aff2">
    <w:name w:val="目录标题 字符"/>
    <w:link w:val="aff1"/>
    <w:qFormat/>
    <w:rsid w:val="002D12B1"/>
    <w:rPr>
      <w:rFonts w:ascii="等线" w:eastAsia="等线" w:hAnsi="等线" w:cs="Times New Roman"/>
      <w:sz w:val="36"/>
      <w:szCs w:val="32"/>
    </w:rPr>
  </w:style>
  <w:style w:type="paragraph" w:customStyle="1" w:styleId="a1">
    <w:name w:val="表四级"/>
    <w:basedOn w:val="aa"/>
    <w:next w:val="aff"/>
    <w:qFormat/>
    <w:rsid w:val="002D12B1"/>
    <w:pPr>
      <w:widowControl/>
      <w:numPr>
        <w:ilvl w:val="3"/>
        <w:numId w:val="13"/>
      </w:numPr>
      <w:spacing w:line="360" w:lineRule="auto"/>
      <w:ind w:firstLineChars="0"/>
      <w:jc w:val="left"/>
      <w:outlineLvl w:val="3"/>
    </w:pPr>
    <w:rPr>
      <w:rFonts w:ascii="Times New Roman" w:hAnsi="Times New Roman" w:cs="Arial"/>
      <w:szCs w:val="24"/>
    </w:rPr>
  </w:style>
  <w:style w:type="paragraph" w:customStyle="1" w:styleId="a2">
    <w:name w:val="表表头"/>
    <w:basedOn w:val="a1"/>
    <w:qFormat/>
    <w:rsid w:val="002D12B1"/>
    <w:pPr>
      <w:numPr>
        <w:ilvl w:val="4"/>
      </w:numPr>
      <w:adjustRightInd w:val="0"/>
      <w:snapToGrid w:val="0"/>
      <w:spacing w:line="240" w:lineRule="auto"/>
      <w:jc w:val="center"/>
      <w:outlineLvl w:val="9"/>
    </w:pPr>
    <w:rPr>
      <w:b/>
      <w:sz w:val="21"/>
    </w:rPr>
  </w:style>
  <w:style w:type="paragraph" w:customStyle="1" w:styleId="a">
    <w:name w:val="表一级"/>
    <w:next w:val="aff"/>
    <w:link w:val="aff3"/>
    <w:qFormat/>
    <w:rsid w:val="002D12B1"/>
    <w:pPr>
      <w:numPr>
        <w:numId w:val="13"/>
      </w:numPr>
      <w:spacing w:line="360" w:lineRule="auto"/>
      <w:outlineLvl w:val="0"/>
    </w:pPr>
    <w:rPr>
      <w:rFonts w:ascii="Times New Roman" w:eastAsia="宋体" w:hAnsi="Times New Roman" w:cs="Arial"/>
      <w:b/>
      <w:sz w:val="30"/>
      <w:szCs w:val="20"/>
    </w:rPr>
  </w:style>
  <w:style w:type="character" w:customStyle="1" w:styleId="aff3">
    <w:name w:val="表一级 字符"/>
    <w:link w:val="a"/>
    <w:qFormat/>
    <w:rsid w:val="002D12B1"/>
    <w:rPr>
      <w:rFonts w:ascii="Times New Roman" w:eastAsia="宋体" w:hAnsi="Times New Roman" w:cs="Arial"/>
      <w:b/>
      <w:sz w:val="30"/>
      <w:szCs w:val="20"/>
    </w:rPr>
  </w:style>
  <w:style w:type="paragraph" w:customStyle="1" w:styleId="a0">
    <w:name w:val="表二级"/>
    <w:basedOn w:val="a"/>
    <w:next w:val="aff"/>
    <w:link w:val="aff4"/>
    <w:qFormat/>
    <w:rsid w:val="002D12B1"/>
    <w:pPr>
      <w:numPr>
        <w:ilvl w:val="1"/>
      </w:numPr>
      <w:spacing w:line="240" w:lineRule="auto"/>
      <w:outlineLvl w:val="1"/>
    </w:pPr>
    <w:rPr>
      <w:b w:val="0"/>
      <w:sz w:val="24"/>
      <w:szCs w:val="24"/>
    </w:rPr>
  </w:style>
  <w:style w:type="character" w:customStyle="1" w:styleId="aff4">
    <w:name w:val="表二级 字符"/>
    <w:link w:val="a0"/>
    <w:qFormat/>
    <w:rsid w:val="002D12B1"/>
    <w:rPr>
      <w:rFonts w:ascii="Times New Roman" w:eastAsia="宋体" w:hAnsi="Times New Roman" w:cs="Arial"/>
      <w:sz w:val="24"/>
      <w:szCs w:val="24"/>
    </w:rPr>
  </w:style>
  <w:style w:type="paragraph" w:customStyle="1" w:styleId="a3">
    <w:name w:val="表图头"/>
    <w:basedOn w:val="aa"/>
    <w:qFormat/>
    <w:rsid w:val="002D12B1"/>
    <w:pPr>
      <w:widowControl/>
      <w:numPr>
        <w:ilvl w:val="5"/>
        <w:numId w:val="13"/>
      </w:numPr>
      <w:adjustRightInd w:val="0"/>
      <w:spacing w:line="240" w:lineRule="auto"/>
      <w:ind w:firstLineChars="0" w:firstLine="0"/>
      <w:jc w:val="center"/>
    </w:pPr>
    <w:rPr>
      <w:rFonts w:ascii="Times New Roman" w:hAnsi="Times New Roman" w:cs="Times New Roman"/>
      <w:b/>
      <w:szCs w:val="20"/>
    </w:rPr>
  </w:style>
  <w:style w:type="paragraph" w:customStyle="1" w:styleId="10">
    <w:name w:val="表正文编号（1）"/>
    <w:basedOn w:val="aa"/>
    <w:next w:val="aa"/>
    <w:qFormat/>
    <w:rsid w:val="002D12B1"/>
    <w:pPr>
      <w:widowControl/>
      <w:numPr>
        <w:ilvl w:val="6"/>
        <w:numId w:val="13"/>
      </w:numPr>
      <w:spacing w:line="360" w:lineRule="auto"/>
      <w:ind w:firstLine="200"/>
    </w:pPr>
    <w:rPr>
      <w:rFonts w:ascii="Times New Roman" w:hAnsi="Times New Roman" w:cs="Arial"/>
      <w:szCs w:val="24"/>
    </w:rPr>
  </w:style>
  <w:style w:type="paragraph" w:customStyle="1" w:styleId="1">
    <w:name w:val="表三级标题1、"/>
    <w:basedOn w:val="aa"/>
    <w:next w:val="aa"/>
    <w:qFormat/>
    <w:rsid w:val="002D12B1"/>
    <w:pPr>
      <w:widowControl/>
      <w:numPr>
        <w:ilvl w:val="2"/>
        <w:numId w:val="13"/>
      </w:numPr>
      <w:spacing w:line="360" w:lineRule="auto"/>
      <w:ind w:firstLineChars="0"/>
      <w:outlineLvl w:val="1"/>
    </w:pPr>
    <w:rPr>
      <w:rFonts w:ascii="Times New Roman" w:hAnsi="Times New Roman" w:cs="Arial"/>
      <w:b/>
      <w:szCs w:val="24"/>
    </w:rPr>
  </w:style>
  <w:style w:type="paragraph" w:customStyle="1" w:styleId="-">
    <w:name w:val="表正文编号-三级"/>
    <w:basedOn w:val="aff"/>
    <w:qFormat/>
    <w:rsid w:val="002D12B1"/>
    <w:pPr>
      <w:numPr>
        <w:ilvl w:val="7"/>
        <w:numId w:val="13"/>
      </w:numPr>
      <w:tabs>
        <w:tab w:val="num" w:pos="2040"/>
      </w:tabs>
      <w:ind w:left="2040" w:firstLineChars="0" w:hanging="360"/>
    </w:pPr>
    <w:rPr>
      <w:rFonts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-&#22320;&#22359;&#22303;&#22756;&#27745;&#26579;&#29366;&#20917;&#35843;&#26597;&#25253;&#21578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D8AD3-BAD2-4F7D-8EF5-C322B24FD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模板-地块土壤污染状况调查报告</Template>
  <TotalTime>50</TotalTime>
  <Pages>6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龙飞 蒋</cp:lastModifiedBy>
  <cp:revision>8</cp:revision>
  <dcterms:created xsi:type="dcterms:W3CDTF">2023-10-25T07:10:00Z</dcterms:created>
  <dcterms:modified xsi:type="dcterms:W3CDTF">2024-03-27T12:02:00Z</dcterms:modified>
</cp:coreProperties>
</file>